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5243EC" w:rsidP="00A15AF2">
      <w:pPr>
        <w:jc w:val="center"/>
        <w:rPr>
          <w:b/>
          <w:bCs/>
          <w:color w:val="000000" w:themeColor="text1"/>
          <w:sz w:val="40"/>
          <w:szCs w:val="40"/>
        </w:rPr>
      </w:pPr>
      <w:r>
        <w:rPr>
          <w:b/>
          <w:bCs/>
          <w:color w:val="000000" w:themeColor="text1"/>
          <w:sz w:val="40"/>
          <w:szCs w:val="40"/>
        </w:rPr>
        <w:t>Gaza</w:t>
      </w:r>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4173CA" w:rsidP="00046F97">
            <w:pPr>
              <w:jc w:val="right"/>
              <w:rPr>
                <w:b/>
                <w:bCs/>
                <w:color w:val="000000" w:themeColor="text1"/>
                <w:sz w:val="28"/>
                <w:szCs w:val="28"/>
              </w:rPr>
            </w:pPr>
            <w:r>
              <w:rPr>
                <w:b/>
                <w:bCs/>
                <w:color w:val="000000" w:themeColor="text1"/>
                <w:sz w:val="28"/>
                <w:szCs w:val="28"/>
              </w:rPr>
              <w:t>October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EB6E81"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9159F5" w:rsidRPr="004302DA" w:rsidRDefault="009159F5"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4173CA">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4173CA">
        <w:rPr>
          <w:color w:val="000000" w:themeColor="text1"/>
          <w:sz w:val="20"/>
          <w:szCs w:val="20"/>
        </w:rPr>
        <w:t>October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6047A7">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6047A7">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r w:rsidR="005243EC">
        <w:rPr>
          <w:i/>
          <w:iCs/>
          <w:color w:val="000000" w:themeColor="text1"/>
        </w:rPr>
        <w:t>Gaza</w:t>
      </w:r>
      <w:r w:rsidR="007650B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E41FBD">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DD2347">
              <w:rPr>
                <w:b/>
                <w:bCs/>
                <w:color w:val="000000" w:themeColor="text1"/>
                <w:sz w:val="20"/>
              </w:rPr>
              <w:t>2471</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38747E" w:rsidRPr="003B6AF5" w:rsidRDefault="0081477E" w:rsidP="003B6AF5">
      <w:pPr>
        <w:pStyle w:val="BlockText"/>
        <w:ind w:left="0" w:right="567"/>
        <w:jc w:val="left"/>
        <w:rPr>
          <w:b/>
          <w:bCs/>
          <w:color w:val="000000"/>
          <w:sz w:val="20"/>
        </w:rPr>
      </w:pPr>
      <w:r w:rsidRPr="003C25B4">
        <w:rPr>
          <w:b/>
          <w:bCs/>
          <w:color w:val="000000" w:themeColor="text1"/>
          <w:sz w:val="28"/>
          <w:szCs w:val="28"/>
        </w:rPr>
        <w:br w:type="page"/>
      </w:r>
    </w:p>
    <w:p w:rsidR="00C26049" w:rsidRDefault="002202C0">
      <w:pPr>
        <w:rPr>
          <w:b/>
          <w:bCs/>
          <w:color w:val="000000" w:themeColor="text1"/>
          <w:sz w:val="28"/>
          <w:szCs w:val="28"/>
        </w:rPr>
      </w:pPr>
      <w:r w:rsidRPr="002202C0">
        <w:rPr>
          <w:b/>
          <w:bCs/>
          <w:noProof/>
          <w:color w:val="000000" w:themeColor="text1"/>
          <w:sz w:val="28"/>
          <w:szCs w:val="28"/>
        </w:rPr>
        <w:lastRenderedPageBreak/>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62748" cy="8981162"/>
            <wp:effectExtent l="19050" t="0" r="0" b="0"/>
            <wp:wrapSquare wrapText="bothSides"/>
            <wp:docPr id="2" name="Picture 2" descr="G:\تعداد عام 2017\03 التعداد العام 2017\01 تقارير التعداد\ملخصات المحافظات\محافظة غزة\محافظة غزة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تعداد عام 2017\03 التعداد العام 2017\01 تقارير التعداد\ملخصات المحافظات\محافظة غزة\محافظة غزة_Eng.jpg"/>
                    <pic:cNvPicPr>
                      <a:picLocks noChangeAspect="1" noChangeArrowheads="1"/>
                    </pic:cNvPicPr>
                  </pic:nvPicPr>
                  <pic:blipFill>
                    <a:blip r:embed="rId14" cstate="print"/>
                    <a:srcRect/>
                    <a:stretch>
                      <a:fillRect/>
                    </a:stretch>
                  </pic:blipFill>
                  <pic:spPr bwMode="auto">
                    <a:xfrm>
                      <a:off x="0" y="0"/>
                      <a:ext cx="7263765" cy="8980170"/>
                    </a:xfrm>
                    <a:prstGeom prst="rect">
                      <a:avLst/>
                    </a:prstGeom>
                    <a:noFill/>
                    <a:ln w="9525">
                      <a:noFill/>
                      <a:miter lim="800000"/>
                      <a:headEnd/>
                      <a:tailEnd/>
                    </a:ln>
                  </pic:spPr>
                </pic:pic>
              </a:graphicData>
            </a:graphic>
          </wp:anchor>
        </w:drawing>
      </w: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tl/>
        </w:rPr>
        <w:sectPr w:rsidR="00C26049" w:rsidSect="00DC3334">
          <w:headerReference w:type="default" r:id="rId15"/>
          <w:footerReference w:type="first" r:id="rId16"/>
          <w:pgSz w:w="11906" w:h="16838" w:code="9"/>
          <w:pgMar w:top="1418" w:right="1418" w:bottom="1418" w:left="1418" w:header="709" w:footer="709" w:gutter="0"/>
          <w:pgNumType w:start="13"/>
          <w:cols w:space="708"/>
          <w:titlePg/>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FE21C0">
      <w:pPr>
        <w:numPr>
          <w:ilvl w:val="0"/>
          <w:numId w:val="7"/>
        </w:numPr>
        <w:ind w:left="426" w:hanging="284"/>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EB6E81" w:rsidP="00A15AF2">
      <w:pPr>
        <w:ind w:left="426"/>
        <w:jc w:val="both"/>
        <w:rPr>
          <w:color w:val="000000" w:themeColor="text1"/>
        </w:rPr>
      </w:pPr>
      <w:hyperlink r:id="rId17"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FE21C0" w:rsidRDefault="00260A76" w:rsidP="005B2239">
      <w:pPr>
        <w:pStyle w:val="ListParagraph"/>
        <w:numPr>
          <w:ilvl w:val="0"/>
          <w:numId w:val="7"/>
        </w:numPr>
        <w:bidi w:val="0"/>
        <w:ind w:left="426" w:hanging="284"/>
        <w:jc w:val="both"/>
        <w:rPr>
          <w:color w:val="000000" w:themeColor="text1"/>
          <w:szCs w:val="24"/>
        </w:rPr>
      </w:pPr>
      <w:r w:rsidRPr="00FE21C0">
        <w:rPr>
          <w:color w:val="000000" w:themeColor="text1"/>
          <w:szCs w:val="24"/>
        </w:rPr>
        <w:t xml:space="preserve">Number of people actually counted in </w:t>
      </w:r>
      <w:r w:rsidR="005243EC">
        <w:rPr>
          <w:color w:val="000000" w:themeColor="text1"/>
          <w:szCs w:val="24"/>
        </w:rPr>
        <w:t>Gaza</w:t>
      </w:r>
      <w:r w:rsidRPr="00FE21C0">
        <w:rPr>
          <w:color w:val="000000" w:themeColor="text1"/>
          <w:szCs w:val="24"/>
        </w:rPr>
        <w:t xml:space="preserve"> governorate </w:t>
      </w:r>
      <w:r w:rsidR="005B2239">
        <w:rPr>
          <w:color w:val="000000" w:themeColor="text1"/>
          <w:szCs w:val="24"/>
        </w:rPr>
        <w:t>641</w:t>
      </w:r>
      <w:r w:rsidR="009159F5">
        <w:rPr>
          <w:color w:val="000000" w:themeColor="text1"/>
          <w:szCs w:val="24"/>
        </w:rPr>
        <w:t>,</w:t>
      </w:r>
      <w:r w:rsidR="005B2239">
        <w:rPr>
          <w:color w:val="000000" w:themeColor="text1"/>
          <w:szCs w:val="24"/>
        </w:rPr>
        <w:t>310</w:t>
      </w:r>
      <w:r w:rsidRPr="00FE21C0">
        <w:rPr>
          <w:color w:val="000000" w:themeColor="text1"/>
          <w:szCs w:val="24"/>
        </w:rPr>
        <w:t xml:space="preserve"> individuals, </w:t>
      </w:r>
      <w:r w:rsidR="00BD54C5" w:rsidRPr="00FE21C0">
        <w:rPr>
          <w:color w:val="000000" w:themeColor="text1"/>
          <w:szCs w:val="24"/>
        </w:rPr>
        <w:t xml:space="preserve">includes </w:t>
      </w:r>
      <w:r w:rsidR="005B2239">
        <w:rPr>
          <w:color w:val="000000" w:themeColor="text1"/>
          <w:szCs w:val="24"/>
        </w:rPr>
        <w:t xml:space="preserve">336 </w:t>
      </w:r>
      <w:r w:rsidR="00BD54C5" w:rsidRPr="00FE21C0">
        <w:rPr>
          <w:color w:val="000000" w:themeColor="text1"/>
          <w:szCs w:val="24"/>
        </w:rPr>
        <w:t xml:space="preserve">individuals whose characteristics couldn't be obtained, also, </w:t>
      </w:r>
      <w:r w:rsidRPr="00FE21C0">
        <w:rPr>
          <w:color w:val="000000" w:themeColor="text1"/>
          <w:szCs w:val="24"/>
        </w:rPr>
        <w:t>the detailed data presented in this report including the tables does not include those individuals' data, and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564334">
      <w:pPr>
        <w:pStyle w:val="ListParagraph"/>
        <w:bidi w:val="0"/>
        <w:ind w:left="426"/>
        <w:jc w:val="both"/>
        <w:rPr>
          <w:color w:val="000000" w:themeColor="text1"/>
          <w:szCs w:val="24"/>
        </w:rPr>
      </w:pPr>
    </w:p>
    <w:p w:rsidR="008079C3" w:rsidRPr="00564334" w:rsidRDefault="008079C3" w:rsidP="00FE21C0">
      <w:pPr>
        <w:pStyle w:val="ListParagraph"/>
        <w:numPr>
          <w:ilvl w:val="0"/>
          <w:numId w:val="7"/>
        </w:numPr>
        <w:bidi w:val="0"/>
        <w:ind w:left="426" w:hanging="284"/>
        <w:jc w:val="both"/>
        <w:rPr>
          <w:color w:val="000000" w:themeColor="text1"/>
          <w:szCs w:val="24"/>
        </w:rPr>
      </w:pPr>
      <w:r w:rsidRPr="00564334">
        <w:rPr>
          <w:color w:val="000000" w:themeColor="text1"/>
          <w:szCs w:val="24"/>
        </w:rPr>
        <w:t xml:space="preserve">All Palestinian localities were classified as Urban, Rural, and Camps, based on specific standards adopted by ministry of local Governorate, accordingly, there are no localities in </w:t>
      </w:r>
      <w:r w:rsidR="005243EC">
        <w:rPr>
          <w:color w:val="000000" w:themeColor="text1"/>
          <w:szCs w:val="24"/>
        </w:rPr>
        <w:t>Gaza</w:t>
      </w:r>
      <w:r w:rsidRPr="00564334">
        <w:rPr>
          <w:color w:val="000000" w:themeColor="text1"/>
          <w:szCs w:val="24"/>
        </w:rPr>
        <w:t xml:space="preserve"> governorate classified as </w:t>
      </w:r>
      <w:r w:rsidR="00FE21C0">
        <w:rPr>
          <w:color w:val="000000" w:themeColor="text1"/>
          <w:szCs w:val="24"/>
        </w:rPr>
        <w:t>rural</w:t>
      </w:r>
      <w:r w:rsidRPr="00564334">
        <w:rPr>
          <w:color w:val="000000" w:themeColor="text1"/>
          <w:szCs w:val="24"/>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880453">
            <w:pPr>
              <w:jc w:val="both"/>
            </w:pPr>
            <w:r w:rsidRPr="006463AC">
              <w:t>Population in</w:t>
            </w:r>
            <w:r>
              <w:t xml:space="preserve"> </w:t>
            </w:r>
            <w:r w:rsidR="005243EC">
              <w:t>Gaza</w:t>
            </w:r>
            <w:r w:rsidR="002B2C93" w:rsidRPr="002B2C93">
              <w:t xml:space="preserve"> </w:t>
            </w:r>
            <w:r>
              <w:t>Governorate</w:t>
            </w:r>
            <w:r w:rsidRPr="006463AC">
              <w:t xml:space="preserve"> by </w:t>
            </w:r>
            <w:r>
              <w:t xml:space="preserve">Type of Locality and </w:t>
            </w:r>
            <w:r w:rsidRPr="006463AC">
              <w:t>Sex, 2017</w:t>
            </w:r>
          </w:p>
        </w:tc>
        <w:tc>
          <w:tcPr>
            <w:tcW w:w="1080" w:type="dxa"/>
          </w:tcPr>
          <w:p w:rsidR="008D3870" w:rsidRPr="006463AC" w:rsidRDefault="00596759"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r w:rsidR="005243EC">
              <w:t>Gaza</w:t>
            </w:r>
            <w:r w:rsidR="002B2C93">
              <w:t xml:space="preserve"> </w:t>
            </w:r>
            <w:r>
              <w:t>Governorate</w:t>
            </w:r>
            <w:r w:rsidRPr="006463AC">
              <w:t xml:space="preserve"> by Single Years of Age, Type of Locality and Sex, 2017</w:t>
            </w:r>
          </w:p>
        </w:tc>
        <w:tc>
          <w:tcPr>
            <w:tcW w:w="1080" w:type="dxa"/>
          </w:tcPr>
          <w:p w:rsidR="008D3870" w:rsidRPr="006463AC" w:rsidRDefault="00596759" w:rsidP="00046F97">
            <w:pPr>
              <w:jc w:val="center"/>
              <w:rPr>
                <w:b/>
                <w:bCs/>
              </w:rPr>
            </w:pPr>
            <w:r>
              <w:rPr>
                <w:b/>
                <w:bCs/>
              </w:rPr>
              <w:t>44</w:t>
            </w:r>
          </w:p>
        </w:tc>
      </w:tr>
      <w:tr w:rsidR="008D3870" w:rsidRPr="00D56AA4" w:rsidTr="006B0A45">
        <w:trPr>
          <w:trHeight w:val="20"/>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r w:rsidR="005243EC">
              <w:t>Gaza</w:t>
            </w:r>
            <w:r w:rsidR="002B2C93">
              <w:t xml:space="preserve"> </w:t>
            </w:r>
            <w:r>
              <w:t>Governorate</w:t>
            </w:r>
            <w:r w:rsidRPr="006463AC">
              <w:t xml:space="preserve"> by Age Group, Sex and Nationality, 2017</w:t>
            </w:r>
          </w:p>
        </w:tc>
        <w:tc>
          <w:tcPr>
            <w:tcW w:w="1080" w:type="dxa"/>
          </w:tcPr>
          <w:p w:rsidR="008D3870" w:rsidRPr="006463AC" w:rsidRDefault="00596759"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880453">
            <w:pPr>
              <w:jc w:val="both"/>
            </w:pPr>
            <w:r w:rsidRPr="006463AC">
              <w:t xml:space="preserve">Native (Inside </w:t>
            </w:r>
            <w:r w:rsidR="00C006A0">
              <w:t>Palestine</w:t>
            </w:r>
            <w:r w:rsidRPr="006463AC">
              <w:t xml:space="preserve">) and Foreign Born Palestinian Population in </w:t>
            </w:r>
            <w:r w:rsidR="005243EC">
              <w:t>Gaza</w:t>
            </w:r>
            <w:r w:rsidR="003F4070">
              <w:t xml:space="preserve"> </w:t>
            </w:r>
            <w:r>
              <w:t>Governorate</w:t>
            </w:r>
            <w:r w:rsidRPr="006463AC">
              <w:t xml:space="preserve"> by Age Group, Place of Birth and Sex, 2017 </w:t>
            </w:r>
          </w:p>
        </w:tc>
        <w:tc>
          <w:tcPr>
            <w:tcW w:w="1080" w:type="dxa"/>
          </w:tcPr>
          <w:p w:rsidR="008D3870" w:rsidRPr="006463AC" w:rsidRDefault="00596759"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r w:rsidR="005243EC">
              <w:t>Gaza</w:t>
            </w:r>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596759"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0D141A">
            <w:pPr>
              <w:jc w:val="both"/>
            </w:pPr>
            <w:r w:rsidRPr="006463AC">
              <w:t>Palestinian</w:t>
            </w:r>
            <w:r w:rsidRPr="006463AC">
              <w:rPr>
                <w:rtl/>
              </w:rPr>
              <w:t xml:space="preserve"> </w:t>
            </w:r>
            <w:r w:rsidRPr="006463AC">
              <w:t xml:space="preserve">Population in </w:t>
            </w:r>
            <w:r w:rsidR="005243EC">
              <w:t>Gaza</w:t>
            </w:r>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596759"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5243EC">
              <w:t>Gaza</w:t>
            </w:r>
            <w:r w:rsidR="003F4070">
              <w:t xml:space="preserve"> </w:t>
            </w:r>
            <w:r>
              <w:t>Governorate</w:t>
            </w:r>
            <w:r w:rsidRPr="006463AC">
              <w:t xml:space="preserve"> by Age Group, Religion and Sex, 2017</w:t>
            </w:r>
          </w:p>
        </w:tc>
        <w:tc>
          <w:tcPr>
            <w:tcW w:w="1080" w:type="dxa"/>
          </w:tcPr>
          <w:p w:rsidR="008D3870" w:rsidRPr="006463AC" w:rsidRDefault="00596759"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880453">
            <w:pPr>
              <w:jc w:val="both"/>
            </w:pPr>
            <w:r w:rsidRPr="006463AC">
              <w:t xml:space="preserve">Private Palestinian Households and </w:t>
            </w:r>
            <w:r>
              <w:t>Persons</w:t>
            </w:r>
            <w:r w:rsidRPr="006463AC">
              <w:t xml:space="preserve"> in </w:t>
            </w:r>
            <w:r w:rsidR="005243EC">
              <w:t>Gaza</w:t>
            </w:r>
            <w:r w:rsidR="003F4070">
              <w:t xml:space="preserve"> </w:t>
            </w:r>
            <w:r>
              <w:t>Governorate</w:t>
            </w:r>
            <w:r w:rsidRPr="006463AC">
              <w:t xml:space="preserve"> by Size, Type of Household and Type of Locality, 2017 </w:t>
            </w:r>
          </w:p>
        </w:tc>
        <w:tc>
          <w:tcPr>
            <w:tcW w:w="1080" w:type="dxa"/>
          </w:tcPr>
          <w:p w:rsidR="008D3870" w:rsidRPr="006463AC" w:rsidRDefault="00596759"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880453">
            <w:pPr>
              <w:jc w:val="both"/>
            </w:pPr>
            <w:r w:rsidRPr="006463AC">
              <w:t xml:space="preserve">Private Palestinian Households in </w:t>
            </w:r>
            <w:r w:rsidR="005243EC">
              <w:t>Gaza</w:t>
            </w:r>
            <w:r w:rsidR="003F4070">
              <w:t xml:space="preserve"> </w:t>
            </w:r>
            <w:r>
              <w:t>Governorate</w:t>
            </w:r>
            <w:r w:rsidRPr="006463AC">
              <w:t xml:space="preserve"> by Educational Attainment of Head of Household and Household Size, 2017</w:t>
            </w:r>
          </w:p>
        </w:tc>
        <w:tc>
          <w:tcPr>
            <w:tcW w:w="1080" w:type="dxa"/>
          </w:tcPr>
          <w:p w:rsidR="008D3870" w:rsidRPr="006463AC" w:rsidRDefault="00596759"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5243EC">
              <w:t>Gaza</w:t>
            </w:r>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596759"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5243EC">
              <w:t>Gaza</w:t>
            </w:r>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596759"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r w:rsidR="005243EC">
              <w:t>Gaza</w:t>
            </w:r>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596759"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r w:rsidR="005243EC">
              <w:t>Gaza</w:t>
            </w:r>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596759"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4173CA">
        <w:trPr>
          <w:trHeight w:val="955"/>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510FA9">
            <w:pPr>
              <w:jc w:val="both"/>
            </w:pPr>
            <w:r w:rsidRPr="006463AC">
              <w:t xml:space="preserve">Ever Married Palestinian Women (15 </w:t>
            </w:r>
            <w:r w:rsidR="00510FA9">
              <w:t>–</w:t>
            </w:r>
            <w:r w:rsidRPr="006463AC">
              <w:t xml:space="preserve"> 54</w:t>
            </w:r>
            <w:r w:rsidR="00510FA9">
              <w:t xml:space="preserve"> </w:t>
            </w:r>
            <w:r w:rsidRPr="006463AC">
              <w:t>Years</w:t>
            </w:r>
            <w:r w:rsidR="00510FA9">
              <w:t>)</w:t>
            </w:r>
            <w:r w:rsidRPr="006463AC">
              <w:t xml:space="preserve"> in </w:t>
            </w:r>
            <w:r w:rsidR="005243EC">
              <w:t>Gaza</w:t>
            </w:r>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596759" w:rsidP="00046F97">
            <w:pPr>
              <w:jc w:val="center"/>
              <w:rPr>
                <w:b/>
                <w:bCs/>
              </w:rPr>
            </w:pPr>
            <w:r>
              <w:rPr>
                <w:b/>
                <w:bCs/>
              </w:rPr>
              <w:t>89</w:t>
            </w:r>
          </w:p>
        </w:tc>
      </w:tr>
      <w:tr w:rsidR="008D3870" w:rsidRPr="00D56AA4" w:rsidTr="004173CA">
        <w:trPr>
          <w:trHeight w:val="72"/>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4173CA">
        <w:trPr>
          <w:trHeight w:val="1213"/>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510FA9">
            <w:pPr>
              <w:jc w:val="both"/>
            </w:pPr>
            <w:r w:rsidRPr="006463AC">
              <w:t>Ever Married Palestinian Women (15 - 5</w:t>
            </w:r>
            <w:r>
              <w:rPr>
                <w:rFonts w:hint="cs"/>
                <w:rtl/>
              </w:rPr>
              <w:t>4</w:t>
            </w:r>
            <w:r w:rsidRPr="006463AC">
              <w:t xml:space="preserve"> Years</w:t>
            </w:r>
            <w:r w:rsidR="00510FA9">
              <w:t>)</w:t>
            </w:r>
            <w:r w:rsidRPr="006463AC">
              <w:t xml:space="preserve"> in </w:t>
            </w:r>
            <w:r w:rsidR="005243EC">
              <w:t>Gaza</w:t>
            </w:r>
            <w:r w:rsidR="003F4070">
              <w:t xml:space="preserve"> </w:t>
            </w:r>
            <w:r>
              <w:t>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596759"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r w:rsidR="005243EC">
              <w:t>Gaza</w:t>
            </w:r>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596759"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506E50">
            <w:pPr>
              <w:jc w:val="both"/>
            </w:pPr>
            <w:r w:rsidRPr="006463AC">
              <w:t>Palestinian Population (3</w:t>
            </w:r>
            <w:r w:rsidR="007B2BA2">
              <w:t xml:space="preserve"> </w:t>
            </w:r>
            <w:r w:rsidRPr="006463AC">
              <w:t>-</w:t>
            </w:r>
            <w:r w:rsidR="007B2BA2">
              <w:t xml:space="preserve"> </w:t>
            </w:r>
            <w:r w:rsidRPr="006463AC">
              <w:t xml:space="preserve">5 Years) in </w:t>
            </w:r>
            <w:r w:rsidR="005243EC">
              <w:t>Gaza</w:t>
            </w:r>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596759"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lastRenderedPageBreak/>
              <w:t xml:space="preserve">Table </w:t>
            </w:r>
            <w:r>
              <w:rPr>
                <w:b/>
                <w:bCs/>
              </w:rPr>
              <w:t>18</w:t>
            </w:r>
            <w:r w:rsidRPr="006463AC">
              <w:rPr>
                <w:b/>
                <w:bCs/>
              </w:rPr>
              <w:t>:</w:t>
            </w:r>
          </w:p>
        </w:tc>
        <w:tc>
          <w:tcPr>
            <w:tcW w:w="6770" w:type="dxa"/>
            <w:vAlign w:val="center"/>
          </w:tcPr>
          <w:p w:rsidR="008D3870" w:rsidRPr="006463AC" w:rsidRDefault="008D3870" w:rsidP="00596759">
            <w:pPr>
              <w:jc w:val="both"/>
            </w:pPr>
            <w:r w:rsidRPr="006463AC">
              <w:t xml:space="preserve">Palestinian Population (10 Years and over) in </w:t>
            </w:r>
            <w:r w:rsidR="005243EC">
              <w:t>Gaza</w:t>
            </w:r>
            <w:r w:rsidR="003F4070">
              <w:t xml:space="preserve"> </w:t>
            </w:r>
            <w:r>
              <w:t>Governorate</w:t>
            </w:r>
            <w:r w:rsidRPr="006463AC">
              <w:t xml:space="preserve"> by Age Group, Sex, Literacy and Type of Locality, 2017</w:t>
            </w:r>
          </w:p>
        </w:tc>
        <w:tc>
          <w:tcPr>
            <w:tcW w:w="1080" w:type="dxa"/>
          </w:tcPr>
          <w:p w:rsidR="008D3870" w:rsidRPr="006463AC" w:rsidRDefault="00596759"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5243EC">
              <w:t>Gaza</w:t>
            </w:r>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596759"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5243EC">
              <w:t>Gaza</w:t>
            </w:r>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596759"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r w:rsidR="005243EC">
              <w:t>Gaza</w:t>
            </w:r>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596759"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5243EC">
              <w:t>Gaza</w:t>
            </w:r>
            <w:r w:rsidR="003F4070">
              <w:t xml:space="preserve"> </w:t>
            </w:r>
            <w:r>
              <w:t>Governorate</w:t>
            </w:r>
            <w:r w:rsidRPr="006463AC">
              <w:t xml:space="preserve"> With Qualification by Place of Study, Sex and Qualification, 2017   </w:t>
            </w:r>
          </w:p>
        </w:tc>
        <w:tc>
          <w:tcPr>
            <w:tcW w:w="1080" w:type="dxa"/>
          </w:tcPr>
          <w:p w:rsidR="008D3870" w:rsidRPr="006463AC" w:rsidRDefault="00596759"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5243EC">
              <w:t>Gaza</w:t>
            </w:r>
            <w:r w:rsidR="003F4070">
              <w:t xml:space="preserve"> </w:t>
            </w:r>
            <w:r>
              <w:t>Governorate</w:t>
            </w:r>
            <w:r w:rsidRPr="006463AC">
              <w:t xml:space="preserve"> by Age Group, Sex, Activity Status and Type of Locality, 2017</w:t>
            </w:r>
          </w:p>
        </w:tc>
        <w:tc>
          <w:tcPr>
            <w:tcW w:w="1080" w:type="dxa"/>
          </w:tcPr>
          <w:p w:rsidR="008D3870" w:rsidRPr="006463AC" w:rsidRDefault="00596759"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5243EC">
              <w:t>Gaza</w:t>
            </w:r>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596759"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5243EC">
              <w:t>Gaza</w:t>
            </w:r>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596759"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5243EC">
              <w:t>Gaza</w:t>
            </w:r>
            <w:r w:rsidR="003F4070">
              <w:t xml:space="preserve"> </w:t>
            </w:r>
            <w:r>
              <w:t>Governorate</w:t>
            </w:r>
            <w:r w:rsidRPr="006463AC">
              <w:t xml:space="preserve"> by Age Group, Sex </w:t>
            </w:r>
            <w:r w:rsidR="00FB3500">
              <w:t xml:space="preserve">and </w:t>
            </w:r>
            <w:r w:rsidRPr="006463AC">
              <w:t xml:space="preserve">Employment Status, 2017 </w:t>
            </w:r>
          </w:p>
        </w:tc>
        <w:tc>
          <w:tcPr>
            <w:tcW w:w="1080" w:type="dxa"/>
          </w:tcPr>
          <w:p w:rsidR="008D3870" w:rsidRPr="006463AC" w:rsidRDefault="00596759"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5243EC">
              <w:t>Gaza</w:t>
            </w:r>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596759"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r w:rsidR="005243EC">
              <w:t>Gaza</w:t>
            </w:r>
            <w:r w:rsidR="003F4070">
              <w:t xml:space="preserve"> </w:t>
            </w:r>
            <w:r>
              <w:t>Governorate</w:t>
            </w:r>
            <w:r w:rsidRPr="006463AC">
              <w:t xml:space="preserve"> by  Economic Activity, Sex and Sector, 2017</w:t>
            </w:r>
          </w:p>
        </w:tc>
        <w:tc>
          <w:tcPr>
            <w:tcW w:w="1080" w:type="dxa"/>
          </w:tcPr>
          <w:p w:rsidR="008D3870" w:rsidRPr="006463AC" w:rsidRDefault="00596759"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r w:rsidR="005243EC">
              <w:t>Gaza</w:t>
            </w:r>
            <w:r w:rsidR="003F4070">
              <w:t xml:space="preserve"> </w:t>
            </w:r>
            <w:r>
              <w:t>Governorate</w:t>
            </w:r>
            <w:r w:rsidRPr="006463AC">
              <w:t xml:space="preserve"> by Age Group, Sex and Main Occupation, 2017</w:t>
            </w:r>
          </w:p>
        </w:tc>
        <w:tc>
          <w:tcPr>
            <w:tcW w:w="1080" w:type="dxa"/>
          </w:tcPr>
          <w:p w:rsidR="008D3870" w:rsidRPr="006463AC" w:rsidRDefault="00596759"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8D3870" w:rsidRPr="006463AC" w:rsidRDefault="008D3870" w:rsidP="003F4070">
            <w:pPr>
              <w:jc w:val="both"/>
            </w:pPr>
            <w:r w:rsidRPr="006463AC">
              <w:t xml:space="preserve">Unemployed Ever Worked Palestinian Population (15 Years and over) in </w:t>
            </w:r>
            <w:r w:rsidR="005243EC">
              <w:t>Gaza</w:t>
            </w:r>
            <w:r w:rsidR="003F4070">
              <w:t xml:space="preserve"> </w:t>
            </w:r>
            <w:r>
              <w:t>Governorate</w:t>
            </w:r>
            <w:r w:rsidRPr="006463AC">
              <w:t xml:space="preserve"> by Age Group, Sex and Employment</w:t>
            </w:r>
            <w:r w:rsidR="003F4070">
              <w:t xml:space="preserve"> </w:t>
            </w:r>
            <w:r w:rsidRPr="006463AC">
              <w:t>Status, 2017</w:t>
            </w:r>
          </w:p>
        </w:tc>
        <w:tc>
          <w:tcPr>
            <w:tcW w:w="1080" w:type="dxa"/>
          </w:tcPr>
          <w:p w:rsidR="008D3870" w:rsidRPr="006463AC" w:rsidRDefault="00596759" w:rsidP="00046F97">
            <w:pPr>
              <w:jc w:val="center"/>
              <w:rPr>
                <w:b/>
                <w:bCs/>
              </w:rPr>
            </w:pPr>
            <w:r>
              <w:rPr>
                <w:b/>
                <w:bCs/>
              </w:rPr>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5243EC">
              <w:t>Gaza</w:t>
            </w:r>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596759"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596759">
        <w:trPr>
          <w:trHeight w:val="607"/>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6B0A45" w:rsidRPr="006463AC" w:rsidRDefault="008D3870" w:rsidP="00596759">
            <w:pPr>
              <w:jc w:val="both"/>
            </w:pPr>
            <w:r w:rsidRPr="006463AC">
              <w:t xml:space="preserve">Heads of Private Palestinian Households (15 Years and over) in </w:t>
            </w:r>
            <w:r w:rsidR="005243EC">
              <w:t>Gaza</w:t>
            </w:r>
            <w:r w:rsidR="003F4070">
              <w:t xml:space="preserve"> </w:t>
            </w:r>
            <w:r>
              <w:t>Governorate</w:t>
            </w:r>
            <w:r w:rsidRPr="006463AC">
              <w:t xml:space="preserve"> by Age Group, Sex and Activity</w:t>
            </w:r>
            <w:r w:rsidR="00596759">
              <w:t xml:space="preserve"> </w:t>
            </w:r>
            <w:r w:rsidRPr="006463AC">
              <w:t>Status, 2017</w:t>
            </w:r>
          </w:p>
        </w:tc>
        <w:tc>
          <w:tcPr>
            <w:tcW w:w="1080" w:type="dxa"/>
          </w:tcPr>
          <w:p w:rsidR="008D3870" w:rsidRPr="006463AC" w:rsidRDefault="00596759" w:rsidP="00046F97">
            <w:pPr>
              <w:jc w:val="center"/>
              <w:rPr>
                <w:b/>
                <w:bCs/>
              </w:rPr>
            </w:pPr>
            <w:r>
              <w:rPr>
                <w:b/>
                <w:bCs/>
              </w:rPr>
              <w:t>129</w:t>
            </w:r>
          </w:p>
        </w:tc>
      </w:tr>
      <w:tr w:rsidR="008D3870" w:rsidRPr="00D56AA4" w:rsidTr="00203784">
        <w:trPr>
          <w:trHeight w:hRule="exact" w:val="58"/>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r w:rsidR="005243EC">
              <w:t>Gaza</w:t>
            </w:r>
            <w:r w:rsidR="003F4070">
              <w:t xml:space="preserve"> </w:t>
            </w:r>
            <w:r>
              <w:t>Governorate</w:t>
            </w:r>
            <w:r w:rsidRPr="006463AC">
              <w:t xml:space="preserve"> by Economic Activity, Sex and Employment Status, 2017 </w:t>
            </w:r>
          </w:p>
        </w:tc>
        <w:tc>
          <w:tcPr>
            <w:tcW w:w="1080" w:type="dxa"/>
          </w:tcPr>
          <w:p w:rsidR="008D3870" w:rsidRPr="006463AC" w:rsidRDefault="00596759"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Default="008D3870" w:rsidP="00046F97">
            <w:pPr>
              <w:jc w:val="both"/>
            </w:pPr>
            <w:r w:rsidRPr="006463AC">
              <w:t xml:space="preserve">Private Palestinian Households and </w:t>
            </w:r>
            <w:r>
              <w:t>Persons</w:t>
            </w:r>
            <w:r w:rsidRPr="006463AC">
              <w:t xml:space="preserve"> in </w:t>
            </w:r>
            <w:r w:rsidR="005243EC">
              <w:t>Gaza</w:t>
            </w:r>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p w:rsidR="00596759" w:rsidRPr="006463AC" w:rsidRDefault="00596759" w:rsidP="00046F97">
            <w:pPr>
              <w:jc w:val="both"/>
            </w:pPr>
          </w:p>
        </w:tc>
        <w:tc>
          <w:tcPr>
            <w:tcW w:w="1080" w:type="dxa"/>
          </w:tcPr>
          <w:p w:rsidR="008D3870" w:rsidRPr="006463AC" w:rsidRDefault="00596759"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lastRenderedPageBreak/>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r w:rsidR="005243EC">
              <w:t>Gaza</w:t>
            </w:r>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596759"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5243EC">
              <w:t>Gaza</w:t>
            </w:r>
            <w:r w:rsidR="003F4070">
              <w:t xml:space="preserve"> </w:t>
            </w:r>
            <w:r>
              <w:t>Governorate</w:t>
            </w:r>
            <w:r w:rsidRPr="006463AC">
              <w:t xml:space="preserve"> by Age Group, Sex and Type of Disability, 2017</w:t>
            </w:r>
          </w:p>
        </w:tc>
        <w:tc>
          <w:tcPr>
            <w:tcW w:w="1080" w:type="dxa"/>
          </w:tcPr>
          <w:p w:rsidR="008D3870" w:rsidRPr="006463AC" w:rsidRDefault="00596759"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187F15">
            <w:pPr>
              <w:jc w:val="both"/>
            </w:pPr>
            <w:r w:rsidRPr="006463AC">
              <w:t xml:space="preserve">Palestinian Population in </w:t>
            </w:r>
            <w:r w:rsidR="005243EC">
              <w:t>Gaza</w:t>
            </w:r>
            <w:r w:rsidR="003F4070">
              <w:t xml:space="preserve"> </w:t>
            </w:r>
            <w:r>
              <w:t>Governorate</w:t>
            </w:r>
            <w:r w:rsidRPr="006463AC">
              <w:t xml:space="preserve"> by Type of Locality, Sex and Type of Disability, 2017</w:t>
            </w:r>
          </w:p>
        </w:tc>
        <w:tc>
          <w:tcPr>
            <w:tcW w:w="1080" w:type="dxa"/>
          </w:tcPr>
          <w:p w:rsidR="008D3870" w:rsidRPr="006463AC" w:rsidRDefault="00596759"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r w:rsidR="005243EC">
              <w:t>Gaza</w:t>
            </w:r>
            <w:r w:rsidR="003F4070">
              <w:t xml:space="preserve"> </w:t>
            </w:r>
            <w:r>
              <w:t>Governorate</w:t>
            </w:r>
            <w:r w:rsidRPr="006463AC">
              <w:t xml:space="preserve"> by Sex, Cause and Type of Disability, 2017 </w:t>
            </w:r>
          </w:p>
        </w:tc>
        <w:tc>
          <w:tcPr>
            <w:tcW w:w="1080" w:type="dxa"/>
          </w:tcPr>
          <w:p w:rsidR="008D3870" w:rsidRPr="006463AC" w:rsidRDefault="00596759"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r w:rsidR="005243EC">
              <w:t>Gaza</w:t>
            </w:r>
            <w:r w:rsidR="003F4070">
              <w:t xml:space="preserve"> </w:t>
            </w:r>
            <w:r>
              <w:t>Governorate</w:t>
            </w:r>
            <w:r w:rsidRPr="006463AC">
              <w:t xml:space="preserve"> by Educational Attainment, Sex and Age Group, 2017</w:t>
            </w:r>
          </w:p>
        </w:tc>
        <w:tc>
          <w:tcPr>
            <w:tcW w:w="1080" w:type="dxa"/>
          </w:tcPr>
          <w:p w:rsidR="008D3870" w:rsidRPr="006463AC" w:rsidRDefault="00596759"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596759">
            <w:pPr>
              <w:jc w:val="both"/>
            </w:pPr>
            <w:r w:rsidRPr="006463AC">
              <w:t xml:space="preserve">Palestinian Population with Disability (15 Years and over) in </w:t>
            </w:r>
            <w:r w:rsidR="005243EC">
              <w:t>Gaza</w:t>
            </w:r>
            <w:r w:rsidR="003F4070">
              <w:t xml:space="preserve"> </w:t>
            </w:r>
            <w:r>
              <w:t>Governorate</w:t>
            </w:r>
            <w:r w:rsidRPr="006463AC">
              <w:t xml:space="preserve"> by Age Group, Sex and Activity</w:t>
            </w:r>
            <w:r w:rsidR="00596759">
              <w:t xml:space="preserve"> </w:t>
            </w:r>
            <w:r w:rsidRPr="006463AC">
              <w:t>Status, 2017</w:t>
            </w:r>
          </w:p>
        </w:tc>
        <w:tc>
          <w:tcPr>
            <w:tcW w:w="1080" w:type="dxa"/>
          </w:tcPr>
          <w:p w:rsidR="008D3870" w:rsidRPr="006463AC" w:rsidRDefault="00596759"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386B65">
            <w:pPr>
              <w:jc w:val="both"/>
            </w:pPr>
            <w:r w:rsidRPr="006463AC">
              <w:t xml:space="preserve">Palestinian Population in </w:t>
            </w:r>
            <w:r w:rsidR="005243EC">
              <w:t>Gaza</w:t>
            </w:r>
            <w:r w:rsidR="003F4070">
              <w:t xml:space="preserve"> </w:t>
            </w:r>
            <w:r>
              <w:t>Governorate</w:t>
            </w:r>
            <w:r w:rsidRPr="006463AC">
              <w:t xml:space="preserve"> by Age Group, Sex and Type of Health Insurance, 2017</w:t>
            </w:r>
          </w:p>
        </w:tc>
        <w:tc>
          <w:tcPr>
            <w:tcW w:w="1080" w:type="dxa"/>
          </w:tcPr>
          <w:p w:rsidR="008D3870" w:rsidRPr="006463AC" w:rsidRDefault="00596759" w:rsidP="00046F97">
            <w:pPr>
              <w:jc w:val="center"/>
              <w:rPr>
                <w:b/>
                <w:bCs/>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596759">
            <w:pPr>
              <w:jc w:val="both"/>
            </w:pPr>
            <w:r w:rsidRPr="006463AC">
              <w:t xml:space="preserve">Palestinian Population </w:t>
            </w:r>
            <w:r w:rsidR="003A25C8">
              <w:t xml:space="preserve">(18 Years and over) </w:t>
            </w:r>
            <w:r w:rsidRPr="006463AC">
              <w:t xml:space="preserve">in </w:t>
            </w:r>
            <w:r w:rsidR="005243EC">
              <w:t>Gaza</w:t>
            </w:r>
            <w:r w:rsidR="003F4070">
              <w:t xml:space="preserve"> </w:t>
            </w:r>
            <w:r>
              <w:t>Governorate</w:t>
            </w:r>
            <w:r w:rsidRPr="006463AC">
              <w:t xml:space="preserve"> with </w:t>
            </w:r>
            <w:r w:rsidR="006A1E66">
              <w:t>C</w:t>
            </w:r>
            <w:r w:rsidRPr="006463AC">
              <w:t xml:space="preserve">hronic </w:t>
            </w:r>
            <w:r w:rsidR="006A1E66">
              <w:t>D</w:t>
            </w:r>
            <w:r w:rsidRPr="006463AC">
              <w:t>ise</w:t>
            </w:r>
            <w:r w:rsidR="00596759">
              <w:t>ases by Sex, Age Group and Type</w:t>
            </w:r>
            <w:r w:rsidR="006B0A45">
              <w:t xml:space="preserve"> </w:t>
            </w:r>
            <w:r w:rsidRPr="006463AC">
              <w:t>of</w:t>
            </w:r>
            <w:r w:rsidR="003F4070">
              <w:t xml:space="preserve"> </w:t>
            </w:r>
            <w:r w:rsidR="00596759">
              <w:t xml:space="preserve">        </w:t>
            </w:r>
            <w:r w:rsidRPr="006463AC">
              <w:t>Locality, 2017</w:t>
            </w:r>
          </w:p>
        </w:tc>
        <w:tc>
          <w:tcPr>
            <w:tcW w:w="1080" w:type="dxa"/>
          </w:tcPr>
          <w:p w:rsidR="008D3870" w:rsidRPr="006463AC" w:rsidRDefault="00596759"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4173CA" w:rsidP="008E33DC">
            <w:pPr>
              <w:rPr>
                <w:b/>
                <w:bCs/>
              </w:rPr>
            </w:pPr>
            <w:r>
              <w:rPr>
                <w:b/>
                <w:bCs/>
                <w:color w:val="000000" w:themeColor="text1"/>
              </w:rPr>
              <w:t>October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43266">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w:t>
      </w:r>
      <w:r w:rsidR="0096302C">
        <w:rPr>
          <w:rFonts w:asciiTheme="majorBidi" w:hAnsiTheme="majorBidi" w:cstheme="majorBidi"/>
        </w:rPr>
        <w:t xml:space="preserve">the </w:t>
      </w:r>
      <w:r w:rsidR="00143266">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8079C3">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8079C3">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8079C3">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8079C3">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7A5E26">
      <w:pPr>
        <w:jc w:val="both"/>
        <w:rPr>
          <w:color w:val="000000" w:themeColor="text1"/>
        </w:rPr>
      </w:pPr>
      <w:r w:rsidRPr="0032597B">
        <w:rPr>
          <w:color w:val="000000" w:themeColor="text1"/>
        </w:rPr>
        <w:t xml:space="preserve">This chapter presents the main results  for key indicators of the Population and Housing Census </w:t>
      </w:r>
      <w:r w:rsidR="00CF3A79">
        <w:rPr>
          <w:color w:val="000000" w:themeColor="text1"/>
        </w:rPr>
        <w:t xml:space="preserve">in </w:t>
      </w:r>
      <w:r w:rsidR="005243EC">
        <w:rPr>
          <w:color w:val="000000" w:themeColor="text1"/>
        </w:rPr>
        <w:t>Gaza</w:t>
      </w:r>
      <w:r w:rsidR="00CF3A79">
        <w:rPr>
          <w:color w:val="000000" w:themeColor="text1"/>
        </w:rPr>
        <w:t xml:space="preserve"> </w:t>
      </w:r>
      <w:r w:rsidR="007A5E26">
        <w:rPr>
          <w:color w:val="000000" w:themeColor="text1"/>
        </w:rPr>
        <w:t>g</w:t>
      </w:r>
      <w:r w:rsidR="00CF3A79">
        <w:rPr>
          <w:color w:val="000000" w:themeColor="text1"/>
        </w:rPr>
        <w:t>overnorate</w:t>
      </w:r>
      <w:r w:rsidR="00CF3A79"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277F44">
            <w:pPr>
              <w:tabs>
                <w:tab w:val="num" w:pos="624"/>
              </w:tabs>
              <w:ind w:right="140"/>
              <w:jc w:val="center"/>
              <w:rPr>
                <w:b/>
                <w:bCs/>
                <w:color w:val="000000" w:themeColor="text1"/>
                <w:rtl/>
              </w:rPr>
            </w:pPr>
            <w:r w:rsidRPr="0032597B">
              <w:rPr>
                <w:b/>
                <w:bCs/>
                <w:color w:val="000000" w:themeColor="text1"/>
              </w:rPr>
              <w:t xml:space="preserve">Around </w:t>
            </w:r>
            <w:r w:rsidR="00277F44">
              <w:rPr>
                <w:b/>
                <w:bCs/>
                <w:color w:val="000000" w:themeColor="text1"/>
              </w:rPr>
              <w:t>94</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277F44">
      <w:pPr>
        <w:jc w:val="both"/>
        <w:rPr>
          <w:color w:val="000000" w:themeColor="text1"/>
        </w:rPr>
      </w:pPr>
      <w:r w:rsidRPr="00E51722">
        <w:rPr>
          <w:color w:val="000000" w:themeColor="text1"/>
        </w:rPr>
        <w:t xml:space="preserve">Final results showed that the total population of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009D6CE0">
        <w:rPr>
          <w:color w:val="000000" w:themeColor="text1"/>
        </w:rPr>
        <w:t xml:space="preserve">     </w:t>
      </w:r>
      <w:r w:rsidRPr="00E51722">
        <w:rPr>
          <w:color w:val="000000" w:themeColor="text1"/>
        </w:rPr>
        <w:t xml:space="preserve">30/11-1/12/2017 was </w:t>
      </w:r>
      <w:r w:rsidR="00277F44">
        <w:rPr>
          <w:color w:val="000000" w:themeColor="text1"/>
        </w:rPr>
        <w:t>652,597</w:t>
      </w:r>
      <w:r w:rsidRPr="00E51722">
        <w:rPr>
          <w:color w:val="000000" w:themeColor="text1"/>
        </w:rPr>
        <w:t xml:space="preserve"> persons, including </w:t>
      </w:r>
      <w:r w:rsidR="00277F44">
        <w:rPr>
          <w:color w:val="000000" w:themeColor="text1"/>
        </w:rPr>
        <w:t>331,985</w:t>
      </w:r>
      <w:r w:rsidRPr="00E51722">
        <w:rPr>
          <w:color w:val="000000" w:themeColor="text1"/>
        </w:rPr>
        <w:t xml:space="preserve"> </w:t>
      </w:r>
      <w:r>
        <w:rPr>
          <w:color w:val="000000" w:themeColor="text1"/>
        </w:rPr>
        <w:t>males</w:t>
      </w:r>
      <w:r w:rsidRPr="00E51722">
        <w:rPr>
          <w:color w:val="000000" w:themeColor="text1"/>
        </w:rPr>
        <w:t xml:space="preserve"> and </w:t>
      </w:r>
      <w:r w:rsidR="00277F44">
        <w:rPr>
          <w:color w:val="000000" w:themeColor="text1"/>
        </w:rPr>
        <w:t>320,612</w:t>
      </w:r>
      <w:r>
        <w:rPr>
          <w:color w:val="000000" w:themeColor="text1"/>
        </w:rPr>
        <w:t xml:space="preserve"> females</w:t>
      </w:r>
      <w:r w:rsidRPr="00E51722">
        <w:rPr>
          <w:color w:val="000000" w:themeColor="text1"/>
        </w:rPr>
        <w:t xml:space="preserve">.  This number includes </w:t>
      </w:r>
      <w:r w:rsidR="00277F44">
        <w:rPr>
          <w:color w:val="000000" w:themeColor="text1"/>
        </w:rPr>
        <w:t>11,287</w:t>
      </w:r>
      <w:r w:rsidRPr="00E51722">
        <w:rPr>
          <w:color w:val="000000" w:themeColor="text1"/>
        </w:rPr>
        <w:t xml:space="preserve"> persons estimated based on the post enumeration survey, where the under coverage rate was </w:t>
      </w:r>
      <w:r w:rsidR="00277F44">
        <w:rPr>
          <w:color w:val="000000" w:themeColor="text1"/>
        </w:rPr>
        <w:t>1.8</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277F44">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277F44">
        <w:rPr>
          <w:color w:val="000000" w:themeColor="text1"/>
        </w:rPr>
        <w:t>600,764</w:t>
      </w:r>
      <w:r w:rsidRPr="0032597B">
        <w:rPr>
          <w:color w:val="000000" w:themeColor="text1"/>
        </w:rPr>
        <w:t xml:space="preserve"> or </w:t>
      </w:r>
      <w:r w:rsidR="00277F44">
        <w:rPr>
          <w:color w:val="000000" w:themeColor="text1"/>
        </w:rPr>
        <w:t>93.7</w:t>
      </w:r>
      <w:r w:rsidRPr="0032597B">
        <w:rPr>
          <w:color w:val="000000" w:themeColor="text1"/>
        </w:rPr>
        <w:t xml:space="preserve">% of the total population living in urban areas, </w:t>
      </w:r>
      <w:r w:rsidR="00277F44">
        <w:rPr>
          <w:color w:val="000000" w:themeColor="text1"/>
        </w:rPr>
        <w:t>40,546</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277F44">
        <w:rPr>
          <w:color w:val="000000" w:themeColor="text1"/>
        </w:rPr>
        <w:t>6.3</w:t>
      </w:r>
      <w:r w:rsidRPr="0032597B">
        <w:rPr>
          <w:color w:val="000000" w:themeColor="text1"/>
        </w:rPr>
        <w:t xml:space="preserve">% of the total population living in </w:t>
      </w:r>
      <w:r w:rsidR="0085281E">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277F44">
        <w:rPr>
          <w:color w:val="000000" w:themeColor="text1"/>
        </w:rPr>
        <w:t>90.5</w:t>
      </w:r>
      <w:r w:rsidRPr="0032597B">
        <w:rPr>
          <w:color w:val="000000" w:themeColor="text1"/>
        </w:rPr>
        <w:t xml:space="preserve">%, </w:t>
      </w:r>
      <w:r w:rsidR="00277F44">
        <w:rPr>
          <w:color w:val="000000" w:themeColor="text1"/>
        </w:rPr>
        <w:t>2.5</w:t>
      </w:r>
      <w:r w:rsidR="00576720">
        <w:rPr>
          <w:color w:val="000000" w:themeColor="text1"/>
        </w:rPr>
        <w:t xml:space="preserve">% living in rural areas, and </w:t>
      </w:r>
      <w:r w:rsidR="00277F44">
        <w:rPr>
          <w:color w:val="000000" w:themeColor="text1"/>
        </w:rPr>
        <w:t>7.0</w:t>
      </w:r>
      <w:r w:rsidR="00576720">
        <w:rPr>
          <w:color w:val="000000" w:themeColor="text1"/>
        </w:rPr>
        <w:t xml:space="preserve">% in camps of the total population living in </w:t>
      </w:r>
      <w:r w:rsidR="005243EC">
        <w:rPr>
          <w:color w:val="000000" w:themeColor="text1"/>
        </w:rPr>
        <w:t>Gaza</w:t>
      </w:r>
      <w:r w:rsidR="00576720">
        <w:rPr>
          <w:color w:val="000000" w:themeColor="text1"/>
        </w:rPr>
        <w:t xml:space="preserve"> governorate.</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374B2D">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374B2D">
              <w:rPr>
                <w:b/>
                <w:bCs/>
                <w:color w:val="000000" w:themeColor="text1"/>
              </w:rPr>
              <w:t>48</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374B2D">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374B2D">
        <w:rPr>
          <w:rFonts w:asciiTheme="majorBidi" w:hAnsiTheme="majorBidi" w:cstheme="majorBidi"/>
          <w:color w:val="000000" w:themeColor="text1"/>
        </w:rPr>
        <w:t>307,194</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374B2D">
        <w:rPr>
          <w:rFonts w:asciiTheme="majorBidi" w:hAnsiTheme="majorBidi" w:cstheme="majorBidi"/>
          <w:color w:val="000000" w:themeColor="text1"/>
        </w:rPr>
        <w:t>47.9</w:t>
      </w:r>
      <w:r w:rsidRPr="0032597B">
        <w:rPr>
          <w:color w:val="000000" w:themeColor="text1"/>
        </w:rPr>
        <w:t>% of the total population</w:t>
      </w:r>
      <w:r>
        <w:rPr>
          <w:color w:val="000000" w:themeColor="text1"/>
        </w:rPr>
        <w:t xml:space="preserve">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374B2D">
        <w:rPr>
          <w:rFonts w:asciiTheme="majorBidi" w:hAnsiTheme="majorBidi" w:cstheme="majorBidi"/>
          <w:color w:val="000000" w:themeColor="text1"/>
        </w:rPr>
        <w:t>149,483</w:t>
      </w:r>
      <w:r w:rsidRPr="0032597B">
        <w:rPr>
          <w:color w:val="000000" w:themeColor="text1"/>
        </w:rPr>
        <w:t xml:space="preserve"> persons or </w:t>
      </w:r>
      <w:r w:rsidR="00374B2D">
        <w:rPr>
          <w:rFonts w:asciiTheme="majorBidi" w:hAnsiTheme="majorBidi" w:cstheme="majorBidi"/>
          <w:color w:val="000000" w:themeColor="text1"/>
        </w:rPr>
        <w:t>23.3</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374B2D">
        <w:rPr>
          <w:rFonts w:asciiTheme="majorBidi" w:hAnsiTheme="majorBidi" w:cstheme="majorBidi"/>
          <w:color w:val="000000" w:themeColor="text1"/>
        </w:rPr>
        <w:t>27,661</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374B2D">
        <w:rPr>
          <w:rFonts w:asciiTheme="majorBidi" w:hAnsiTheme="majorBidi" w:cstheme="majorBidi"/>
          <w:color w:val="000000" w:themeColor="text1"/>
        </w:rPr>
        <w:t>4.3</w:t>
      </w:r>
      <w:r w:rsidRPr="0032597B">
        <w:rPr>
          <w:color w:val="000000" w:themeColor="text1"/>
        </w:rPr>
        <w:t>% of the total population</w:t>
      </w:r>
      <w:r w:rsidR="000A320C" w:rsidRPr="000A320C">
        <w:rPr>
          <w:color w:val="000000" w:themeColor="text1"/>
        </w:rPr>
        <w:t xml:space="preserve"> </w:t>
      </w:r>
      <w:r w:rsidR="000A320C" w:rsidRPr="0032597B">
        <w:rPr>
          <w:color w:val="000000" w:themeColor="text1"/>
        </w:rPr>
        <w:t xml:space="preserve">in </w:t>
      </w:r>
      <w:r w:rsidR="005243EC">
        <w:rPr>
          <w:color w:val="000000" w:themeColor="text1"/>
        </w:rPr>
        <w:t>Gaza</w:t>
      </w:r>
      <w:r w:rsidR="000A320C">
        <w:rPr>
          <w:color w:val="000000" w:themeColor="text1"/>
        </w:rPr>
        <w:t xml:space="preserve"> </w:t>
      </w:r>
      <w:r w:rsidR="007A5E26">
        <w:rPr>
          <w:color w:val="000000" w:themeColor="text1"/>
        </w:rPr>
        <w:t>g</w:t>
      </w:r>
      <w:r w:rsidR="000A320C">
        <w:rPr>
          <w:color w:val="000000" w:themeColor="text1"/>
        </w:rPr>
        <w:t>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2B1827" w:rsidP="00935968">
            <w:pPr>
              <w:tabs>
                <w:tab w:val="num" w:pos="624"/>
              </w:tabs>
              <w:ind w:right="140"/>
              <w:jc w:val="center"/>
              <w:rPr>
                <w:rFonts w:asciiTheme="majorBidi" w:hAnsiTheme="majorBidi" w:cstheme="majorBidi"/>
                <w:b/>
                <w:bCs/>
                <w:color w:val="000000" w:themeColor="text1"/>
              </w:rPr>
            </w:pPr>
            <w:r>
              <w:rPr>
                <w:b/>
                <w:bCs/>
                <w:color w:val="000000" w:themeColor="text1"/>
              </w:rPr>
              <w:t xml:space="preserve">Around </w:t>
            </w:r>
            <w:r w:rsidR="00935968">
              <w:rPr>
                <w:b/>
                <w:bCs/>
                <w:color w:val="000000" w:themeColor="text1"/>
              </w:rPr>
              <w:t>52</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5243EC">
              <w:rPr>
                <w:rFonts w:asciiTheme="majorBidi" w:hAnsiTheme="majorBidi" w:cstheme="majorBidi"/>
                <w:b/>
                <w:bCs/>
                <w:color w:val="000000" w:themeColor="text1"/>
              </w:rPr>
              <w:t>Gaza</w:t>
            </w:r>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935968">
      <w:pPr>
        <w:jc w:val="both"/>
        <w:rPr>
          <w:color w:val="000000" w:themeColor="text1"/>
        </w:rPr>
      </w:pPr>
      <w:r w:rsidRPr="0032597B">
        <w:rPr>
          <w:color w:val="000000" w:themeColor="text1"/>
        </w:rPr>
        <w:t xml:space="preserve">The number of refugees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935968">
        <w:rPr>
          <w:color w:val="000000" w:themeColor="text1"/>
        </w:rPr>
        <w:t>331,777</w:t>
      </w:r>
      <w:r w:rsidRPr="0032597B">
        <w:rPr>
          <w:color w:val="000000" w:themeColor="text1"/>
        </w:rPr>
        <w:t xml:space="preserve"> or </w:t>
      </w:r>
      <w:r w:rsidR="00935968">
        <w:rPr>
          <w:color w:val="000000" w:themeColor="text1"/>
        </w:rPr>
        <w:t>51.8</w:t>
      </w:r>
      <w:r w:rsidRPr="0032597B">
        <w:rPr>
          <w:color w:val="000000" w:themeColor="text1"/>
        </w:rPr>
        <w:t xml:space="preserve">% of the total Palestinian population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They are distributed as follows: </w:t>
      </w:r>
      <w:r w:rsidR="00935968">
        <w:rPr>
          <w:color w:val="000000" w:themeColor="text1"/>
        </w:rPr>
        <w:t>292,307</w:t>
      </w:r>
      <w:r w:rsidRPr="0032597B">
        <w:rPr>
          <w:color w:val="000000" w:themeColor="text1"/>
        </w:rPr>
        <w:t xml:space="preserve"> in urban areas </w:t>
      </w:r>
      <w:r>
        <w:rPr>
          <w:color w:val="000000" w:themeColor="text1"/>
        </w:rPr>
        <w:t xml:space="preserve">with </w:t>
      </w:r>
      <w:r w:rsidR="00935968">
        <w:rPr>
          <w:color w:val="000000" w:themeColor="text1"/>
        </w:rPr>
        <w:t>48.7</w:t>
      </w:r>
      <w:r w:rsidRPr="0032597B">
        <w:rPr>
          <w:color w:val="000000" w:themeColor="text1"/>
        </w:rPr>
        <w:t xml:space="preserve">% of the total Palestinian population of the urban areas, </w:t>
      </w:r>
      <w:r w:rsidR="00935968">
        <w:rPr>
          <w:color w:val="000000" w:themeColor="text1"/>
        </w:rPr>
        <w:t>39,470</w:t>
      </w:r>
      <w:r w:rsidRPr="0032597B">
        <w:rPr>
          <w:color w:val="000000" w:themeColor="text1"/>
        </w:rPr>
        <w:t xml:space="preserve"> in </w:t>
      </w:r>
      <w:r w:rsidR="002B1827">
        <w:rPr>
          <w:color w:val="000000" w:themeColor="text1"/>
        </w:rPr>
        <w:t xml:space="preserve">camps </w:t>
      </w:r>
      <w:r>
        <w:rPr>
          <w:color w:val="000000" w:themeColor="text1"/>
        </w:rPr>
        <w:t xml:space="preserve">with </w:t>
      </w:r>
      <w:r w:rsidR="00935968">
        <w:rPr>
          <w:color w:val="000000" w:themeColor="text1"/>
        </w:rPr>
        <w:t>97.4</w:t>
      </w:r>
      <w:r w:rsidRPr="0032597B">
        <w:rPr>
          <w:color w:val="000000" w:themeColor="text1"/>
        </w:rPr>
        <w:t xml:space="preserve">% of the total Palestinian population of the </w:t>
      </w:r>
      <w:r w:rsidR="002B1827">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102956" w:rsidRDefault="00102956" w:rsidP="00686E2E">
      <w:pPr>
        <w:jc w:val="both"/>
        <w:rPr>
          <w:color w:val="000000"/>
        </w:rPr>
      </w:pPr>
    </w:p>
    <w:p w:rsidR="00102956" w:rsidRDefault="00102956" w:rsidP="00686E2E">
      <w:pPr>
        <w:jc w:val="both"/>
        <w:rPr>
          <w:color w:val="000000"/>
        </w:rPr>
      </w:pPr>
    </w:p>
    <w:p w:rsidR="007669C5" w:rsidRDefault="007669C5"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935968">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aged 15 years and over</w:t>
      </w:r>
      <w:r>
        <w:rPr>
          <w:color w:val="000000" w:themeColor="text1"/>
        </w:rPr>
        <w:t xml:space="preserve"> was </w:t>
      </w:r>
      <w:r w:rsidR="00935968">
        <w:rPr>
          <w:color w:val="000000" w:themeColor="text1"/>
        </w:rPr>
        <w:t>8,778</w:t>
      </w:r>
      <w:r w:rsidRPr="0032597B">
        <w:rPr>
          <w:color w:val="000000" w:themeColor="text1"/>
        </w:rPr>
        <w:t xml:space="preserve"> comprising </w:t>
      </w:r>
      <w:r w:rsidR="00935968">
        <w:rPr>
          <w:color w:val="000000" w:themeColor="text1"/>
        </w:rPr>
        <w:t>2.3</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935968">
        <w:rPr>
          <w:color w:val="000000" w:themeColor="text1"/>
        </w:rPr>
        <w:t>2,868</w:t>
      </w:r>
      <w:r w:rsidRPr="0032597B">
        <w:rPr>
          <w:color w:val="000000" w:themeColor="text1"/>
        </w:rPr>
        <w:t xml:space="preserve"> illiterate males or </w:t>
      </w:r>
      <w:r w:rsidR="00935968">
        <w:rPr>
          <w:color w:val="000000" w:themeColor="text1"/>
        </w:rPr>
        <w:t>1.5</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935968">
        <w:rPr>
          <w:color w:val="000000" w:themeColor="text1"/>
        </w:rPr>
        <w:t>5,910</w:t>
      </w:r>
      <w:r w:rsidRPr="0032597B">
        <w:rPr>
          <w:color w:val="000000" w:themeColor="text1"/>
        </w:rPr>
        <w:t xml:space="preserve"> illiterate females or </w:t>
      </w:r>
      <w:r w:rsidR="00935968">
        <w:rPr>
          <w:color w:val="000000" w:themeColor="text1"/>
        </w:rPr>
        <w:t>3.2</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w:t>
      </w:r>
      <w:r w:rsidR="00935968">
        <w:rPr>
          <w:color w:val="000000" w:themeColor="text1"/>
        </w:rPr>
        <w:t xml:space="preserve">Regarding locality type, </w:t>
      </w:r>
      <w:r w:rsidR="00935968" w:rsidRPr="0032597B">
        <w:rPr>
          <w:color w:val="000000" w:themeColor="text1"/>
        </w:rPr>
        <w:t xml:space="preserve">illiteracy </w:t>
      </w:r>
      <w:r w:rsidR="00935968">
        <w:rPr>
          <w:color w:val="000000" w:themeColor="text1"/>
        </w:rPr>
        <w:t>rate among Palestinian population aged 15 years and over living in</w:t>
      </w:r>
      <w:r w:rsidR="00935968" w:rsidRPr="0032597B">
        <w:rPr>
          <w:color w:val="000000" w:themeColor="text1"/>
        </w:rPr>
        <w:t xml:space="preserve"> </w:t>
      </w:r>
      <w:r w:rsidR="00935968">
        <w:rPr>
          <w:color w:val="000000" w:themeColor="text1"/>
        </w:rPr>
        <w:t>urban</w:t>
      </w:r>
      <w:r w:rsidR="00935968" w:rsidRPr="0032597B">
        <w:rPr>
          <w:color w:val="000000" w:themeColor="text1"/>
        </w:rPr>
        <w:t xml:space="preserve"> areas </w:t>
      </w:r>
      <w:r w:rsidR="00935968">
        <w:rPr>
          <w:color w:val="000000" w:themeColor="text1"/>
        </w:rPr>
        <w:t>with 2.3</w:t>
      </w:r>
      <w:r w:rsidR="00935968" w:rsidRPr="0032597B">
        <w:rPr>
          <w:color w:val="000000" w:themeColor="text1"/>
        </w:rPr>
        <w:t>%</w:t>
      </w:r>
      <w:r w:rsidR="00935968">
        <w:rPr>
          <w:color w:val="000000" w:themeColor="text1"/>
        </w:rPr>
        <w:t xml:space="preserve">, </w:t>
      </w:r>
      <w:r w:rsidR="00935968" w:rsidRPr="0032597B">
        <w:rPr>
          <w:color w:val="000000" w:themeColor="text1"/>
        </w:rPr>
        <w:t xml:space="preserve">and </w:t>
      </w:r>
      <w:r w:rsidR="00935968">
        <w:rPr>
          <w:color w:val="000000" w:themeColor="text1"/>
        </w:rPr>
        <w:t>2.7</w:t>
      </w:r>
      <w:r w:rsidR="00935968" w:rsidRPr="0032597B">
        <w:rPr>
          <w:color w:val="000000" w:themeColor="text1"/>
        </w:rPr>
        <w:t>%</w:t>
      </w:r>
      <w:r w:rsidR="00935968">
        <w:rPr>
          <w:rFonts w:asciiTheme="majorBidi" w:hAnsiTheme="majorBidi" w:cstheme="majorBidi"/>
          <w:color w:val="000000" w:themeColor="text1"/>
        </w:rPr>
        <w:t xml:space="preserve">  </w:t>
      </w:r>
      <w:r w:rsidR="00935968">
        <w:rPr>
          <w:color w:val="000000" w:themeColor="text1"/>
        </w:rPr>
        <w:t>among who live in camps.</w:t>
      </w:r>
      <w:r w:rsidR="00AC5460">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5243EC">
        <w:rPr>
          <w:rFonts w:ascii="Arial" w:hAnsi="Arial" w:cs="Arial"/>
          <w:b/>
          <w:bCs/>
          <w:color w:val="000000" w:themeColor="text1"/>
          <w:sz w:val="22"/>
          <w:szCs w:val="22"/>
        </w:rPr>
        <w:t>Gaza</w:t>
      </w:r>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9971F2">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F30475">
        <w:rPr>
          <w:color w:val="000000" w:themeColor="text1"/>
        </w:rPr>
        <w:t>4.7</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r w:rsidR="005243EC">
        <w:rPr>
          <w:color w:val="000000" w:themeColor="text1"/>
        </w:rPr>
        <w:t>Gaza</w:t>
      </w:r>
      <w:r w:rsidR="0042532B">
        <w:rPr>
          <w:color w:val="000000" w:themeColor="text1"/>
        </w:rPr>
        <w:t xml:space="preserve"> Governorate</w:t>
      </w:r>
      <w:r>
        <w:rPr>
          <w:color w:val="000000" w:themeColor="text1"/>
        </w:rPr>
        <w:t>;</w:t>
      </w:r>
      <w:r w:rsidRPr="0032597B">
        <w:rPr>
          <w:color w:val="000000" w:themeColor="text1"/>
        </w:rPr>
        <w:t xml:space="preserve"> of which </w:t>
      </w:r>
      <w:r w:rsidR="00F30475">
        <w:rPr>
          <w:color w:val="000000" w:themeColor="text1"/>
        </w:rPr>
        <w:t>2.7</w:t>
      </w:r>
      <w:r w:rsidRPr="0032597B">
        <w:rPr>
          <w:color w:val="000000" w:themeColor="text1"/>
        </w:rPr>
        <w:t xml:space="preserve">% were males and </w:t>
      </w:r>
      <w:r w:rsidR="00F30475">
        <w:rPr>
          <w:color w:val="000000" w:themeColor="text1"/>
        </w:rPr>
        <w:t>6.8</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9971F2">
        <w:rPr>
          <w:color w:val="000000" w:themeColor="text1"/>
        </w:rPr>
        <w:t>4.5</w:t>
      </w:r>
      <w:r>
        <w:rPr>
          <w:color w:val="000000" w:themeColor="text1"/>
        </w:rPr>
        <w:t xml:space="preserve">% in urban areas, </w:t>
      </w:r>
      <w:r w:rsidR="009971F2">
        <w:rPr>
          <w:color w:val="000000" w:themeColor="text1"/>
        </w:rPr>
        <w:t>9.3</w:t>
      </w:r>
      <w:r w:rsidR="007446A7">
        <w:rPr>
          <w:color w:val="000000" w:themeColor="text1"/>
        </w:rPr>
        <w:t xml:space="preserve">% in rural areas, and </w:t>
      </w:r>
      <w:r w:rsidR="009971F2">
        <w:rPr>
          <w:color w:val="000000" w:themeColor="text1"/>
        </w:rPr>
        <w:t>5.9</w:t>
      </w:r>
      <w:r w:rsidR="007446A7">
        <w:rPr>
          <w:color w:val="000000" w:themeColor="text1"/>
        </w:rPr>
        <w:t>% in camps.</w:t>
      </w:r>
    </w:p>
    <w:p w:rsidR="00686E2E" w:rsidRPr="00A25738" w:rsidRDefault="00686E2E" w:rsidP="00686E2E">
      <w:pPr>
        <w:jc w:val="both"/>
        <w:rPr>
          <w:color w:val="000000" w:themeColor="text1"/>
          <w:sz w:val="16"/>
          <w:szCs w:val="16"/>
        </w:rPr>
      </w:pPr>
    </w:p>
    <w:p w:rsidR="00686E2E" w:rsidRDefault="00686E2E" w:rsidP="00AD0174">
      <w:pPr>
        <w:jc w:val="both"/>
      </w:pPr>
      <w:r w:rsidRPr="00C22570">
        <w:t xml:space="preserve">The number of the Palestinian population in </w:t>
      </w:r>
      <w:r w:rsidR="005243EC">
        <w:t>Gaza</w:t>
      </w:r>
      <w:r w:rsidR="00454EEA">
        <w:t xml:space="preserve"> </w:t>
      </w:r>
      <w:r w:rsidR="007A5E26">
        <w:t>g</w:t>
      </w:r>
      <w:r>
        <w:t xml:space="preserve">overnorate </w:t>
      </w:r>
      <w:r w:rsidRPr="00C22570">
        <w:t xml:space="preserve">with </w:t>
      </w:r>
      <w:r w:rsidR="00B11CB8">
        <w:t xml:space="preserve">associate </w:t>
      </w:r>
      <w:r w:rsidRPr="00C22570">
        <w:t xml:space="preserve">diploma and higher reached </w:t>
      </w:r>
      <w:r w:rsidR="009971F2">
        <w:t>90,491</w:t>
      </w:r>
      <w:r w:rsidRPr="00C22570">
        <w:t xml:space="preserve"> persons or </w:t>
      </w:r>
      <w:r w:rsidR="009971F2">
        <w:t>24.</w:t>
      </w:r>
      <w:r w:rsidR="00AD0174">
        <w:t>1</w:t>
      </w:r>
      <w:r w:rsidRPr="00C22570">
        <w:t xml:space="preserve">% of the total number of the Palestinian population aged </w:t>
      </w:r>
      <w:r w:rsidR="00CE726E">
        <w:t>15</w:t>
      </w:r>
      <w:r w:rsidRPr="00C22570">
        <w:t xml:space="preserve"> years and over in </w:t>
      </w:r>
      <w:r w:rsidR="005243EC">
        <w:t>Gaza</w:t>
      </w:r>
      <w:r w:rsidR="00454EEA">
        <w:t xml:space="preserve"> </w:t>
      </w:r>
      <w:r w:rsidR="007A5E26">
        <w:t>g</w:t>
      </w:r>
      <w:r>
        <w:t>overnorate</w:t>
      </w:r>
      <w:r w:rsidRPr="00C22570">
        <w:t xml:space="preserve">. Those specialized in </w:t>
      </w:r>
      <w:r w:rsidR="009971F2" w:rsidRPr="00C22570">
        <w:t xml:space="preserve">Business and </w:t>
      </w:r>
      <w:r w:rsidR="00AD0174">
        <w:t>A</w:t>
      </w:r>
      <w:r w:rsidR="009971F2" w:rsidRPr="00C22570">
        <w:t xml:space="preserve">dministration </w:t>
      </w:r>
      <w:r w:rsidR="007E751B" w:rsidRPr="00C22570">
        <w:t xml:space="preserve">specializations </w:t>
      </w:r>
      <w:r w:rsidR="007E751B">
        <w:t>and</w:t>
      </w:r>
      <w:r w:rsidR="007E751B" w:rsidRPr="00C22570">
        <w:t xml:space="preserve"> </w:t>
      </w:r>
      <w:r w:rsidR="00AD0174">
        <w:t>E</w:t>
      </w:r>
      <w:r w:rsidR="009971F2" w:rsidRPr="00C22570">
        <w:t xml:space="preserve">ducation </w:t>
      </w:r>
      <w:r w:rsidRPr="00C22570">
        <w:t xml:space="preserve">specializations occupied the first place; </w:t>
      </w:r>
      <w:r w:rsidR="00996541">
        <w:t>24.7</w:t>
      </w:r>
      <w:r w:rsidRPr="00C22570">
        <w:t>% for those specialize</w:t>
      </w:r>
      <w:r w:rsidR="0076476D">
        <w:t xml:space="preserve">d in </w:t>
      </w:r>
      <w:r w:rsidR="000267DF">
        <w:t>b</w:t>
      </w:r>
      <w:r w:rsidR="000267DF" w:rsidRPr="00C22570">
        <w:t>usiness and administration</w:t>
      </w:r>
      <w:r w:rsidR="000267DF">
        <w:t xml:space="preserve"> </w:t>
      </w:r>
      <w:r w:rsidR="0076476D">
        <w:t xml:space="preserve">specializations, followed by </w:t>
      </w:r>
      <w:r w:rsidR="00996541">
        <w:t>e</w:t>
      </w:r>
      <w:r w:rsidR="00996541" w:rsidRPr="00C22570">
        <w:t>ducation</w:t>
      </w:r>
      <w:r w:rsidRPr="00C22570">
        <w:t xml:space="preserve"> specializations were </w:t>
      </w:r>
      <w:r w:rsidR="00996541">
        <w:t>19.3</w:t>
      </w:r>
      <w:r w:rsidRPr="00C22570">
        <w:t>% of Palestinians with</w:t>
      </w:r>
      <w:r w:rsidR="00812F0F" w:rsidRPr="00812F0F">
        <w:t xml:space="preserve"> </w:t>
      </w:r>
      <w:r w:rsidR="00812F0F">
        <w:t>associate</w:t>
      </w:r>
      <w:r w:rsidRPr="00C22570">
        <w:t xml:space="preserve">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Pr="00490B23" w:rsidRDefault="00686E2E" w:rsidP="00AD0174">
      <w:pPr>
        <w:jc w:val="both"/>
      </w:pPr>
      <w:r w:rsidRPr="00490B23">
        <w:t xml:space="preserve">In comparison with 2007 census, the results showed that </w:t>
      </w:r>
      <w:r w:rsidR="00996541">
        <w:rPr>
          <w:color w:val="000000" w:themeColor="text1"/>
        </w:rPr>
        <w:t>B</w:t>
      </w:r>
      <w:r w:rsidR="00996541" w:rsidRPr="0032597B">
        <w:rPr>
          <w:color w:val="000000" w:themeColor="text1"/>
        </w:rPr>
        <w:t xml:space="preserve">usiness and </w:t>
      </w:r>
      <w:r w:rsidR="00996541">
        <w:rPr>
          <w:color w:val="000000" w:themeColor="text1"/>
        </w:rPr>
        <w:t>Administration</w:t>
      </w:r>
      <w:r w:rsidR="00996541" w:rsidRPr="00490B23">
        <w:t xml:space="preserve"> </w:t>
      </w:r>
      <w:r w:rsidRPr="00490B23">
        <w:t xml:space="preserve">specialization </w:t>
      </w:r>
      <w:r w:rsidR="00490B23" w:rsidRPr="00490B23">
        <w:t>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AD0174">
        <w:t>21.4</w:t>
      </w:r>
      <w:r w:rsidRPr="00490B23">
        <w:t xml:space="preserve">%, </w:t>
      </w:r>
      <w:r w:rsidR="0076476D">
        <w:rPr>
          <w:color w:val="000000" w:themeColor="text1"/>
        </w:rPr>
        <w:t>t</w:t>
      </w:r>
      <w:r w:rsidR="0076476D" w:rsidRPr="0032597B">
        <w:rPr>
          <w:color w:val="000000" w:themeColor="text1"/>
        </w:rPr>
        <w:t xml:space="preserve">his was followed by </w:t>
      </w:r>
      <w:r w:rsidR="00996541">
        <w:t xml:space="preserve">humanities </w:t>
      </w:r>
      <w:r w:rsidR="0076476D">
        <w:rPr>
          <w:color w:val="000000" w:themeColor="text1"/>
        </w:rPr>
        <w:t>with</w:t>
      </w:r>
      <w:r w:rsidR="0076476D" w:rsidRPr="0032597B">
        <w:rPr>
          <w:color w:val="000000" w:themeColor="text1"/>
        </w:rPr>
        <w:t xml:space="preserve"> </w:t>
      </w:r>
      <w:r w:rsidR="00996541">
        <w:rPr>
          <w:color w:val="000000" w:themeColor="text1"/>
        </w:rPr>
        <w:t>16.9</w:t>
      </w:r>
      <w:r w:rsidR="0076476D" w:rsidRPr="0032597B">
        <w:rPr>
          <w:color w:val="000000" w:themeColor="text1"/>
        </w:rPr>
        <w:t xml:space="preserve">% </w:t>
      </w:r>
      <w:r w:rsidR="0076476D" w:rsidRPr="00C22570">
        <w:t xml:space="preserve">of Palestinians with </w:t>
      </w:r>
      <w:r w:rsidR="0076476D">
        <w:t xml:space="preserve">associate </w:t>
      </w:r>
      <w:r w:rsidR="0076476D" w:rsidRPr="00C22570">
        <w:t>diploma and higher</w:t>
      </w:r>
      <w:r w:rsidR="0076476D">
        <w:t>.</w:t>
      </w: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686E2E" w:rsidP="00722622">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722622">
              <w:rPr>
                <w:b/>
                <w:bCs/>
                <w:color w:val="000000" w:themeColor="text1"/>
              </w:rPr>
              <w:t>Urban</w:t>
            </w:r>
            <w:r w:rsidRPr="0032597B">
              <w:rPr>
                <w:b/>
                <w:bCs/>
                <w:color w:val="000000" w:themeColor="text1"/>
              </w:rPr>
              <w:t xml:space="preserve"> Areas is </w:t>
            </w:r>
            <w:r w:rsidR="00AB3D58">
              <w:rPr>
                <w:b/>
                <w:bCs/>
                <w:color w:val="000000" w:themeColor="text1"/>
              </w:rPr>
              <w:t xml:space="preserve">Less than in </w:t>
            </w:r>
            <w:r w:rsidR="00722622">
              <w:rPr>
                <w:b/>
                <w:bCs/>
                <w:color w:val="000000" w:themeColor="text1"/>
              </w:rPr>
              <w:t>Camps</w:t>
            </w:r>
          </w:p>
        </w:tc>
      </w:tr>
    </w:tbl>
    <w:p w:rsidR="00686E2E" w:rsidRPr="00544881" w:rsidRDefault="00686E2E" w:rsidP="00686E2E">
      <w:pPr>
        <w:jc w:val="both"/>
        <w:rPr>
          <w:b/>
          <w:bCs/>
          <w:color w:val="000000" w:themeColor="text1"/>
          <w:sz w:val="18"/>
          <w:szCs w:val="18"/>
        </w:rPr>
      </w:pPr>
    </w:p>
    <w:p w:rsidR="00686E2E" w:rsidRPr="0032597B" w:rsidRDefault="00686E2E" w:rsidP="00355B02">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355B02">
        <w:rPr>
          <w:color w:val="000000" w:themeColor="text1"/>
        </w:rPr>
        <w:t>160,714</w:t>
      </w:r>
      <w:r w:rsidRPr="0032597B">
        <w:rPr>
          <w:color w:val="000000" w:themeColor="text1"/>
        </w:rPr>
        <w:t xml:space="preserve"> </w:t>
      </w:r>
      <w:r>
        <w:rPr>
          <w:color w:val="000000" w:themeColor="text1"/>
        </w:rPr>
        <w:t>with</w:t>
      </w:r>
      <w:r w:rsidR="00722622">
        <w:rPr>
          <w:color w:val="000000" w:themeColor="text1"/>
        </w:rPr>
        <w:t xml:space="preserve"> </w:t>
      </w:r>
      <w:r w:rsidR="00355B02">
        <w:rPr>
          <w:color w:val="000000" w:themeColor="text1"/>
        </w:rPr>
        <w:t>42.9</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including </w:t>
      </w:r>
      <w:r w:rsidR="00355B02">
        <w:rPr>
          <w:color w:val="000000" w:themeColor="text1"/>
        </w:rPr>
        <w:t>135,479</w:t>
      </w:r>
      <w:r w:rsidR="00722622">
        <w:rPr>
          <w:color w:val="000000" w:themeColor="text1"/>
        </w:rPr>
        <w:t xml:space="preserve"> </w:t>
      </w:r>
      <w:r w:rsidRPr="0032597B">
        <w:rPr>
          <w:color w:val="000000" w:themeColor="text1"/>
        </w:rPr>
        <w:t xml:space="preserve"> males </w:t>
      </w:r>
      <w:r>
        <w:rPr>
          <w:color w:val="000000" w:themeColor="text1"/>
        </w:rPr>
        <w:t>with</w:t>
      </w:r>
      <w:r w:rsidRPr="0032597B">
        <w:rPr>
          <w:color w:val="000000" w:themeColor="text1"/>
        </w:rPr>
        <w:t xml:space="preserve"> </w:t>
      </w:r>
      <w:r w:rsidR="00355B02">
        <w:rPr>
          <w:color w:val="000000" w:themeColor="text1"/>
        </w:rPr>
        <w:t>71.6</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355B02">
        <w:rPr>
          <w:color w:val="000000" w:themeColor="text1"/>
        </w:rPr>
        <w:t>25,235</w:t>
      </w:r>
      <w:r w:rsidRPr="0032597B">
        <w:rPr>
          <w:color w:val="000000" w:themeColor="text1"/>
        </w:rPr>
        <w:t xml:space="preserve"> females </w:t>
      </w:r>
      <w:r>
        <w:rPr>
          <w:color w:val="000000" w:themeColor="text1"/>
        </w:rPr>
        <w:t>with</w:t>
      </w:r>
      <w:r w:rsidRPr="0032597B">
        <w:rPr>
          <w:color w:val="000000" w:themeColor="text1"/>
        </w:rPr>
        <w:t xml:space="preserve"> </w:t>
      </w:r>
      <w:r w:rsidR="00355B02">
        <w:rPr>
          <w:color w:val="000000" w:themeColor="text1"/>
        </w:rPr>
        <w:t>13.6</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4D753A">
      <w:pPr>
        <w:jc w:val="both"/>
        <w:rPr>
          <w:color w:val="000000" w:themeColor="text1"/>
        </w:rPr>
      </w:pPr>
      <w:r w:rsidRPr="0032597B">
        <w:rPr>
          <w:color w:val="000000" w:themeColor="text1"/>
        </w:rPr>
        <w:t xml:space="preserve">The </w:t>
      </w:r>
      <w:r>
        <w:rPr>
          <w:color w:val="000000" w:themeColor="text1"/>
        </w:rPr>
        <w:t xml:space="preserve">unemployment rate was </w:t>
      </w:r>
      <w:r w:rsidR="00355B02">
        <w:rPr>
          <w:color w:val="000000" w:themeColor="text1"/>
        </w:rPr>
        <w:t>42.4</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r w:rsidRPr="0032597B">
        <w:rPr>
          <w:color w:val="000000" w:themeColor="text1"/>
        </w:rPr>
        <w:t>aged 1</w:t>
      </w:r>
      <w:r>
        <w:rPr>
          <w:color w:val="000000" w:themeColor="text1"/>
        </w:rPr>
        <w:t>5</w:t>
      </w:r>
      <w:r w:rsidRPr="0032597B">
        <w:rPr>
          <w:color w:val="000000" w:themeColor="text1"/>
        </w:rPr>
        <w:t xml:space="preserve"> years and over</w:t>
      </w:r>
      <w:r>
        <w:rPr>
          <w:color w:val="000000" w:themeColor="text1"/>
        </w:rPr>
        <w:t xml:space="preserve"> in </w:t>
      </w:r>
      <w:r w:rsidR="005243EC">
        <w:rPr>
          <w:color w:val="000000" w:themeColor="text1"/>
        </w:rPr>
        <w:t>Gaza</w:t>
      </w:r>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355B02">
        <w:rPr>
          <w:color w:val="000000" w:themeColor="text1"/>
        </w:rPr>
        <w:t>68,170</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B46F8B">
        <w:rPr>
          <w:color w:val="000000" w:themeColor="text1"/>
        </w:rPr>
        <w:t>in</w:t>
      </w:r>
      <w:r w:rsidR="00B46F8B" w:rsidRPr="0032597B">
        <w:rPr>
          <w:color w:val="000000" w:themeColor="text1"/>
        </w:rPr>
        <w:t xml:space="preserve"> </w:t>
      </w:r>
      <w:r w:rsidR="00722622">
        <w:rPr>
          <w:color w:val="000000" w:themeColor="text1"/>
        </w:rPr>
        <w:t xml:space="preserve">camps </w:t>
      </w:r>
      <w:r w:rsidRPr="0032597B">
        <w:rPr>
          <w:color w:val="000000" w:themeColor="text1"/>
        </w:rPr>
        <w:t xml:space="preserve">at </w:t>
      </w:r>
      <w:r w:rsidR="00355B02">
        <w:rPr>
          <w:color w:val="000000" w:themeColor="text1"/>
        </w:rPr>
        <w:t>49.7</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4D753A">
        <w:rPr>
          <w:color w:val="000000" w:themeColor="text1"/>
        </w:rPr>
        <w:t>camps</w:t>
      </w:r>
      <w:r>
        <w:rPr>
          <w:color w:val="000000" w:themeColor="text1"/>
        </w:rPr>
        <w:t xml:space="preserve">, </w:t>
      </w:r>
      <w:r w:rsidR="002847F4">
        <w:rPr>
          <w:color w:val="000000" w:themeColor="text1"/>
        </w:rPr>
        <w:t xml:space="preserve">and </w:t>
      </w:r>
      <w:r w:rsidR="00355B02">
        <w:rPr>
          <w:color w:val="000000" w:themeColor="text1"/>
        </w:rPr>
        <w:t>41.9</w:t>
      </w:r>
      <w:r w:rsidR="002847F4" w:rsidRPr="0032597B">
        <w:rPr>
          <w:color w:val="000000" w:themeColor="text1"/>
        </w:rPr>
        <w:t xml:space="preserve">% </w:t>
      </w:r>
      <w:r w:rsidR="002847F4">
        <w:rPr>
          <w:color w:val="000000" w:themeColor="text1"/>
        </w:rPr>
        <w:t xml:space="preserve">in </w:t>
      </w:r>
      <w:r w:rsidR="004D753A">
        <w:rPr>
          <w:color w:val="000000" w:themeColor="text1"/>
        </w:rPr>
        <w:t xml:space="preserve">urban </w:t>
      </w:r>
      <w:r w:rsidR="002847F4">
        <w:rPr>
          <w:color w:val="000000" w:themeColor="text1"/>
        </w:rPr>
        <w:t>areas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5243EC">
        <w:rPr>
          <w:rFonts w:ascii="Arial" w:hAnsi="Arial" w:cs="Arial"/>
          <w:b/>
          <w:bCs/>
          <w:color w:val="000000" w:themeColor="text1"/>
          <w:sz w:val="22"/>
          <w:szCs w:val="22"/>
        </w:rPr>
        <w:t>Gaza</w:t>
      </w:r>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w:t>
      </w:r>
      <w:r w:rsidR="00036AE1">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AD0174">
      <w:pPr>
        <w:jc w:val="both"/>
        <w:rPr>
          <w:color w:val="000000" w:themeColor="text1"/>
        </w:rPr>
      </w:pPr>
      <w:r>
        <w:rPr>
          <w:color w:val="000000" w:themeColor="text1"/>
        </w:rPr>
        <w:t xml:space="preserve">In the same context, results showed that the total number of Palestinian employed population aged 15 years and over was </w:t>
      </w:r>
      <w:r w:rsidR="00A05CA2">
        <w:rPr>
          <w:color w:val="000000" w:themeColor="text1"/>
        </w:rPr>
        <w:t>92,544</w:t>
      </w:r>
      <w:r>
        <w:rPr>
          <w:color w:val="000000" w:themeColor="text1"/>
        </w:rPr>
        <w:t xml:space="preserve"> persons, comprising </w:t>
      </w:r>
      <w:r w:rsidR="00A05CA2">
        <w:rPr>
          <w:color w:val="000000" w:themeColor="text1"/>
        </w:rPr>
        <w:t>57.6</w:t>
      </w:r>
      <w:r>
        <w:rPr>
          <w:color w:val="000000" w:themeColor="text1"/>
        </w:rPr>
        <w:t xml:space="preserve">% of the total </w:t>
      </w:r>
      <w:r w:rsidRPr="0032597B">
        <w:rPr>
          <w:color w:val="000000" w:themeColor="text1"/>
        </w:rPr>
        <w:t>economically active Palestinian population</w:t>
      </w:r>
      <w:r>
        <w:rPr>
          <w:color w:val="000000" w:themeColor="text1"/>
        </w:rPr>
        <w:t xml:space="preserve">.  </w:t>
      </w:r>
      <w:r w:rsidR="00843D04" w:rsidRPr="00843D04">
        <w:rPr>
          <w:color w:val="000000" w:themeColor="text1"/>
        </w:rPr>
        <w:t>Professionals</w:t>
      </w:r>
      <w:r w:rsidR="00215E01">
        <w:rPr>
          <w:color w:val="000000" w:themeColor="text1"/>
        </w:rPr>
        <w:t xml:space="preserve"> </w:t>
      </w:r>
      <w:r w:rsidR="00215E01" w:rsidRPr="00215E01">
        <w:rPr>
          <w:color w:val="000000" w:themeColor="text1"/>
        </w:rPr>
        <w:t>occupations</w:t>
      </w:r>
      <w:r w:rsidRPr="008D0EA0">
        <w:rPr>
          <w:color w:val="000000" w:themeColor="text1"/>
        </w:rPr>
        <w:t xml:space="preserve"> </w:t>
      </w:r>
      <w:r w:rsidR="00215E01">
        <w:rPr>
          <w:color w:val="000000" w:themeColor="text1"/>
        </w:rPr>
        <w:t>w</w:t>
      </w:r>
      <w:r w:rsidRPr="008D0EA0">
        <w:rPr>
          <w:color w:val="000000" w:themeColor="text1"/>
        </w:rPr>
        <w:t>orkers</w:t>
      </w:r>
      <w:r>
        <w:rPr>
          <w:color w:val="000000" w:themeColor="text1"/>
        </w:rPr>
        <w:t xml:space="preserve"> comprised the highest percentage among the main occupations with </w:t>
      </w:r>
      <w:r w:rsidR="00A05CA2">
        <w:rPr>
          <w:color w:val="000000" w:themeColor="text1"/>
        </w:rPr>
        <w:t>27.7</w:t>
      </w:r>
      <w:r>
        <w:rPr>
          <w:color w:val="000000" w:themeColor="text1"/>
        </w:rPr>
        <w:t xml:space="preserve">%, followed by </w:t>
      </w:r>
      <w:r w:rsidR="00843D04" w:rsidRPr="00843D04">
        <w:rPr>
          <w:color w:val="000000" w:themeColor="text1"/>
        </w:rPr>
        <w:t xml:space="preserve">Service and Sales Workers </w:t>
      </w:r>
      <w:r>
        <w:rPr>
          <w:color w:val="000000" w:themeColor="text1"/>
        </w:rPr>
        <w:t xml:space="preserve">occupation with </w:t>
      </w:r>
      <w:r w:rsidR="00A05CA2">
        <w:rPr>
          <w:color w:val="000000" w:themeColor="text1"/>
        </w:rPr>
        <w:t>24.9</w:t>
      </w:r>
      <w:r>
        <w:rPr>
          <w:color w:val="000000" w:themeColor="text1"/>
        </w:rPr>
        <w:t xml:space="preserve">% of the total employed Palestinians aged 15 years and over. On the other hand, </w:t>
      </w:r>
      <w:r w:rsidR="00843D04" w:rsidRPr="00843D04">
        <w:rPr>
          <w:color w:val="000000" w:themeColor="text1"/>
        </w:rPr>
        <w:t xml:space="preserve">Public </w:t>
      </w:r>
      <w:r w:rsidR="00AD0174">
        <w:rPr>
          <w:color w:val="000000" w:themeColor="text1"/>
        </w:rPr>
        <w:t>A</w:t>
      </w:r>
      <w:r w:rsidR="00843D04" w:rsidRPr="00843D04">
        <w:rPr>
          <w:color w:val="000000" w:themeColor="text1"/>
        </w:rPr>
        <w:t xml:space="preserve">dministration and </w:t>
      </w:r>
      <w:r w:rsidR="00AD0174">
        <w:rPr>
          <w:color w:val="000000" w:themeColor="text1"/>
        </w:rPr>
        <w:t>D</w:t>
      </w:r>
      <w:r w:rsidR="00843D04" w:rsidRPr="00843D04">
        <w:rPr>
          <w:color w:val="000000" w:themeColor="text1"/>
        </w:rPr>
        <w:t xml:space="preserve">efense; </w:t>
      </w:r>
      <w:r w:rsidR="00AD0174">
        <w:rPr>
          <w:color w:val="000000" w:themeColor="text1"/>
        </w:rPr>
        <w:t>C</w:t>
      </w:r>
      <w:r w:rsidR="00843D04" w:rsidRPr="00843D04">
        <w:rPr>
          <w:color w:val="000000" w:themeColor="text1"/>
        </w:rPr>
        <w:t xml:space="preserve">ompulsory </w:t>
      </w:r>
      <w:r w:rsidR="00AD0174">
        <w:rPr>
          <w:color w:val="000000" w:themeColor="text1"/>
        </w:rPr>
        <w:t>S</w:t>
      </w:r>
      <w:r w:rsidR="00843D04" w:rsidRPr="00843D04">
        <w:rPr>
          <w:color w:val="000000" w:themeColor="text1"/>
        </w:rPr>
        <w:t xml:space="preserve">ocial </w:t>
      </w:r>
      <w:r w:rsidR="00AD0174">
        <w:rPr>
          <w:color w:val="000000" w:themeColor="text1"/>
        </w:rPr>
        <w:t>S</w:t>
      </w:r>
      <w:r w:rsidR="00843D04" w:rsidRPr="00843D04">
        <w:rPr>
          <w:color w:val="000000" w:themeColor="text1"/>
        </w:rPr>
        <w:t>ecurity</w:t>
      </w:r>
      <w:r w:rsidR="00215E01">
        <w:rPr>
          <w:color w:val="000000" w:themeColor="text1"/>
        </w:rPr>
        <w:t xml:space="preserve"> activity </w:t>
      </w:r>
      <w:r>
        <w:rPr>
          <w:color w:val="000000" w:themeColor="text1"/>
        </w:rPr>
        <w:t xml:space="preserve">comprised the highest percentage among the economic activities with </w:t>
      </w:r>
      <w:r w:rsidR="00A05CA2">
        <w:rPr>
          <w:color w:val="000000" w:themeColor="text1"/>
        </w:rPr>
        <w:t>25.8</w:t>
      </w:r>
      <w:r>
        <w:rPr>
          <w:color w:val="000000" w:themeColor="text1"/>
        </w:rPr>
        <w:t xml:space="preserve">%, followed by </w:t>
      </w:r>
      <w:r w:rsidR="00843D04" w:rsidRPr="00843D04">
        <w:rPr>
          <w:color w:val="000000" w:themeColor="text1"/>
        </w:rPr>
        <w:t xml:space="preserve">Wholesale and </w:t>
      </w:r>
      <w:r w:rsidR="00AD0174">
        <w:rPr>
          <w:color w:val="000000" w:themeColor="text1"/>
        </w:rPr>
        <w:t>R</w:t>
      </w:r>
      <w:r w:rsidR="00843D04" w:rsidRPr="00843D04">
        <w:rPr>
          <w:color w:val="000000" w:themeColor="text1"/>
        </w:rPr>
        <w:t xml:space="preserve">etail </w:t>
      </w:r>
      <w:r w:rsidR="00AD0174">
        <w:rPr>
          <w:color w:val="000000" w:themeColor="text1"/>
        </w:rPr>
        <w:t>T</w:t>
      </w:r>
      <w:r w:rsidR="00843D04" w:rsidRPr="00843D04">
        <w:rPr>
          <w:color w:val="000000" w:themeColor="text1"/>
        </w:rPr>
        <w:t xml:space="preserve">rade; </w:t>
      </w:r>
      <w:r w:rsidR="00AD0174">
        <w:rPr>
          <w:color w:val="000000" w:themeColor="text1"/>
        </w:rPr>
        <w:t>R</w:t>
      </w:r>
      <w:r w:rsidR="00843D04" w:rsidRPr="00843D04">
        <w:rPr>
          <w:color w:val="000000" w:themeColor="text1"/>
        </w:rPr>
        <w:t xml:space="preserve">epair of </w:t>
      </w:r>
      <w:r w:rsidR="00AD0174">
        <w:rPr>
          <w:color w:val="000000" w:themeColor="text1"/>
        </w:rPr>
        <w:t>M</w:t>
      </w:r>
      <w:r w:rsidR="00843D04" w:rsidRPr="00843D04">
        <w:rPr>
          <w:color w:val="000000" w:themeColor="text1"/>
        </w:rPr>
        <w:t xml:space="preserve">otor </w:t>
      </w:r>
      <w:r w:rsidR="00AD0174">
        <w:rPr>
          <w:color w:val="000000" w:themeColor="text1"/>
        </w:rPr>
        <w:t>V</w:t>
      </w:r>
      <w:r w:rsidR="00843D04" w:rsidRPr="00843D04">
        <w:rPr>
          <w:color w:val="000000" w:themeColor="text1"/>
        </w:rPr>
        <w:t xml:space="preserve">ehicles and </w:t>
      </w:r>
      <w:r w:rsidR="00AD0174">
        <w:rPr>
          <w:color w:val="000000" w:themeColor="text1"/>
        </w:rPr>
        <w:t>M</w:t>
      </w:r>
      <w:r w:rsidR="00843D04" w:rsidRPr="00843D04">
        <w:rPr>
          <w:color w:val="000000" w:themeColor="text1"/>
        </w:rPr>
        <w:t>otorcycles</w:t>
      </w:r>
      <w:r w:rsidR="00215E01">
        <w:rPr>
          <w:color w:val="000000" w:themeColor="text1"/>
        </w:rPr>
        <w:t xml:space="preserve"> activity </w:t>
      </w:r>
      <w:r>
        <w:rPr>
          <w:color w:val="000000" w:themeColor="text1"/>
        </w:rPr>
        <w:t xml:space="preserve">with </w:t>
      </w:r>
      <w:r w:rsidR="00A05CA2">
        <w:rPr>
          <w:color w:val="000000" w:themeColor="text1"/>
        </w:rPr>
        <w:t>20.6</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758" w:type="pct"/>
        <w:jc w:val="center"/>
        <w:tblInd w:w="-4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74"/>
      </w:tblGrid>
      <w:tr w:rsidR="00686E2E" w:rsidRPr="0032597B" w:rsidTr="001E2074">
        <w:trPr>
          <w:trHeight w:val="454"/>
          <w:jc w:val="center"/>
        </w:trPr>
        <w:tc>
          <w:tcPr>
            <w:tcW w:w="5000" w:type="pct"/>
            <w:vAlign w:val="center"/>
          </w:tcPr>
          <w:p w:rsidR="00686E2E" w:rsidRPr="0032597B" w:rsidRDefault="00686E2E" w:rsidP="00C9428C">
            <w:pPr>
              <w:tabs>
                <w:tab w:val="num" w:pos="624"/>
              </w:tabs>
              <w:ind w:right="140"/>
              <w:jc w:val="center"/>
              <w:rPr>
                <w:rFonts w:asciiTheme="majorBidi" w:hAnsiTheme="majorBidi" w:cstheme="majorBidi"/>
                <w:b/>
                <w:bCs/>
                <w:color w:val="000000" w:themeColor="text1"/>
              </w:rPr>
            </w:pPr>
            <w:r>
              <w:rPr>
                <w:b/>
                <w:bCs/>
                <w:color w:val="000000" w:themeColor="text1"/>
              </w:rPr>
              <w:t xml:space="preserve">The Highest Percentage of Palestinian Population with Disability is in </w:t>
            </w:r>
            <w:r w:rsidR="00C9428C">
              <w:rPr>
                <w:b/>
                <w:bCs/>
                <w:color w:val="000000" w:themeColor="text1"/>
              </w:rPr>
              <w:t>Camps</w:t>
            </w:r>
          </w:p>
        </w:tc>
      </w:tr>
    </w:tbl>
    <w:p w:rsidR="00686E2E" w:rsidRPr="00544881" w:rsidRDefault="00686E2E" w:rsidP="00686E2E">
      <w:pPr>
        <w:jc w:val="both"/>
        <w:rPr>
          <w:color w:val="000000" w:themeColor="text1"/>
          <w:sz w:val="18"/>
          <w:szCs w:val="18"/>
        </w:rPr>
      </w:pPr>
    </w:p>
    <w:p w:rsidR="00686E2E" w:rsidRPr="00E51722" w:rsidRDefault="00686E2E" w:rsidP="00205CD7">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1C06B6">
        <w:rPr>
          <w:color w:val="000000" w:themeColor="text1"/>
        </w:rPr>
        <w:t xml:space="preserve">in </w:t>
      </w:r>
      <w:r w:rsidR="005243EC">
        <w:rPr>
          <w:color w:val="000000" w:themeColor="text1"/>
        </w:rPr>
        <w:t>Gaza</w:t>
      </w:r>
      <w:r w:rsidR="001C06B6">
        <w:rPr>
          <w:color w:val="000000" w:themeColor="text1"/>
        </w:rPr>
        <w:t xml:space="preserve"> </w:t>
      </w:r>
      <w:r w:rsidR="007A5E26">
        <w:rPr>
          <w:color w:val="000000" w:themeColor="text1"/>
        </w:rPr>
        <w:t xml:space="preserve">governorate </w:t>
      </w:r>
      <w:r w:rsidRPr="00E51722">
        <w:rPr>
          <w:color w:val="000000" w:themeColor="text1"/>
        </w:rPr>
        <w:t xml:space="preserve">totaled </w:t>
      </w:r>
      <w:r w:rsidR="00205CD7">
        <w:rPr>
          <w:color w:val="000000" w:themeColor="text1"/>
        </w:rPr>
        <w:t>14,995</w:t>
      </w:r>
      <w:r w:rsidRPr="00E51722">
        <w:rPr>
          <w:color w:val="000000" w:themeColor="text1"/>
        </w:rPr>
        <w:t xml:space="preserve"> persons </w:t>
      </w:r>
      <w:r>
        <w:rPr>
          <w:color w:val="000000" w:themeColor="text1"/>
        </w:rPr>
        <w:t>with</w:t>
      </w:r>
      <w:r w:rsidRPr="0032597B">
        <w:rPr>
          <w:color w:val="000000" w:themeColor="text1"/>
        </w:rPr>
        <w:t xml:space="preserve"> </w:t>
      </w:r>
      <w:r w:rsidR="00205CD7">
        <w:rPr>
          <w:color w:val="000000" w:themeColor="text1"/>
        </w:rPr>
        <w:t>2.3</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205CD7">
        <w:rPr>
          <w:color w:val="000000" w:themeColor="text1"/>
        </w:rPr>
        <w:t>2,748</w:t>
      </w:r>
      <w:r w:rsidRPr="00E51722">
        <w:rPr>
          <w:color w:val="000000" w:themeColor="text1"/>
        </w:rPr>
        <w:t xml:space="preserve"> persons with </w:t>
      </w:r>
      <w:r w:rsidR="00155F5B">
        <w:rPr>
          <w:color w:val="000000" w:themeColor="text1"/>
        </w:rPr>
        <w:t>18.</w:t>
      </w:r>
      <w:r w:rsidR="00205CD7">
        <w:rPr>
          <w:color w:val="000000" w:themeColor="text1"/>
        </w:rPr>
        <w:t>3</w:t>
      </w:r>
      <w:r w:rsidRPr="00E51722">
        <w:rPr>
          <w:color w:val="000000" w:themeColor="text1"/>
        </w:rPr>
        <w:t xml:space="preserve">% of the total Palestinian population with disability, </w:t>
      </w:r>
      <w:r w:rsidR="00205CD7">
        <w:rPr>
          <w:color w:val="000000" w:themeColor="text1"/>
        </w:rPr>
        <w:t>8,529</w:t>
      </w:r>
      <w:r w:rsidRPr="00E51722">
        <w:rPr>
          <w:color w:val="000000" w:themeColor="text1"/>
        </w:rPr>
        <w:t xml:space="preserve"> persons in the age group 15–64 years with </w:t>
      </w:r>
      <w:r w:rsidR="00205CD7">
        <w:rPr>
          <w:color w:val="000000" w:themeColor="text1"/>
        </w:rPr>
        <w:t>56.9</w:t>
      </w:r>
      <w:r w:rsidRPr="00E51722">
        <w:rPr>
          <w:color w:val="000000" w:themeColor="text1"/>
        </w:rPr>
        <w:t xml:space="preserve">%, and </w:t>
      </w:r>
      <w:r w:rsidR="00205CD7">
        <w:rPr>
          <w:color w:val="000000" w:themeColor="text1"/>
        </w:rPr>
        <w:t>3,718</w:t>
      </w:r>
      <w:r w:rsidRPr="00E51722">
        <w:rPr>
          <w:color w:val="000000" w:themeColor="text1"/>
        </w:rPr>
        <w:t xml:space="preserve"> persons aged 65 years and over with </w:t>
      </w:r>
      <w:r w:rsidR="00205CD7">
        <w:rPr>
          <w:color w:val="000000" w:themeColor="text1"/>
        </w:rPr>
        <w:t>24.8</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205CD7">
      <w:pPr>
        <w:jc w:val="both"/>
        <w:rPr>
          <w:color w:val="000000" w:themeColor="text1"/>
        </w:rPr>
      </w:pPr>
      <w:r w:rsidRPr="00E51722">
        <w:rPr>
          <w:color w:val="000000" w:themeColor="text1"/>
        </w:rPr>
        <w:t xml:space="preserve">The number of Palestinian population with disability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is distributed by locality type into </w:t>
      </w:r>
      <w:r w:rsidR="00205CD7">
        <w:rPr>
          <w:color w:val="000000" w:themeColor="text1"/>
        </w:rPr>
        <w:t>13,745</w:t>
      </w:r>
      <w:r w:rsidRPr="00E51722">
        <w:rPr>
          <w:color w:val="000000" w:themeColor="text1"/>
        </w:rPr>
        <w:t xml:space="preserve"> persons in urban areas with </w:t>
      </w:r>
      <w:r w:rsidR="00205CD7">
        <w:rPr>
          <w:color w:val="000000" w:themeColor="text1"/>
        </w:rPr>
        <w:t>2.3</w:t>
      </w:r>
      <w:r w:rsidRPr="00E51722">
        <w:rPr>
          <w:color w:val="000000" w:themeColor="text1"/>
        </w:rPr>
        <w:t xml:space="preserve">% of the total Palestinian population living in urban areas, </w:t>
      </w:r>
      <w:r w:rsidR="00205CD7">
        <w:rPr>
          <w:color w:val="000000" w:themeColor="text1"/>
        </w:rPr>
        <w:t>1,250</w:t>
      </w:r>
      <w:r w:rsidRPr="00E51722">
        <w:rPr>
          <w:color w:val="000000" w:themeColor="text1"/>
        </w:rPr>
        <w:t xml:space="preserve"> persons in </w:t>
      </w:r>
      <w:r w:rsidR="00155F5B">
        <w:rPr>
          <w:color w:val="000000" w:themeColor="text1"/>
        </w:rPr>
        <w:t>camps</w:t>
      </w:r>
      <w:r w:rsidRPr="00E51722">
        <w:rPr>
          <w:color w:val="000000" w:themeColor="text1"/>
        </w:rPr>
        <w:t xml:space="preserve"> with </w:t>
      </w:r>
      <w:r w:rsidR="00205CD7">
        <w:rPr>
          <w:color w:val="000000" w:themeColor="text1"/>
        </w:rPr>
        <w:t>3.1</w:t>
      </w:r>
      <w:r w:rsidRPr="00E51722">
        <w:rPr>
          <w:color w:val="000000" w:themeColor="text1"/>
        </w:rPr>
        <w:t xml:space="preserve">% of the total Palestinian population living in </w:t>
      </w:r>
      <w:r w:rsidR="00155F5B">
        <w:rPr>
          <w:color w:val="000000" w:themeColor="text1"/>
        </w:rPr>
        <w:t>camps</w:t>
      </w:r>
      <w:r w:rsidRPr="00E51722">
        <w:rPr>
          <w:color w:val="000000" w:themeColor="text1"/>
        </w:rPr>
        <w:t>, where mobility disability comprised the highest percentage in urban areas</w:t>
      </w:r>
      <w:r w:rsidR="00D53AD1">
        <w:rPr>
          <w:color w:val="000000" w:themeColor="text1"/>
        </w:rPr>
        <w:t xml:space="preserve"> and</w:t>
      </w:r>
      <w:r w:rsidRPr="00E51722">
        <w:rPr>
          <w:color w:val="000000" w:themeColor="text1"/>
        </w:rPr>
        <w:t xml:space="preserve"> </w:t>
      </w:r>
      <w:r w:rsidR="00D53AD1">
        <w:rPr>
          <w:color w:val="000000" w:themeColor="text1"/>
        </w:rPr>
        <w:t>camps</w:t>
      </w:r>
      <w:r w:rsidRPr="00E51722">
        <w:rPr>
          <w:color w:val="000000" w:themeColor="text1"/>
        </w:rPr>
        <w:t xml:space="preserve">, among the other types of disabilities with </w:t>
      </w:r>
      <w:r w:rsidR="00205CD7">
        <w:rPr>
          <w:color w:val="000000" w:themeColor="text1"/>
        </w:rPr>
        <w:t>1.2</w:t>
      </w:r>
      <w:r w:rsidRPr="00E51722">
        <w:rPr>
          <w:color w:val="000000" w:themeColor="text1"/>
        </w:rPr>
        <w:t xml:space="preserve">%, </w:t>
      </w:r>
      <w:r w:rsidR="00205CD7">
        <w:rPr>
          <w:color w:val="000000" w:themeColor="text1"/>
        </w:rPr>
        <w:t>1.7</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5F131F">
      <w:pPr>
        <w:jc w:val="both"/>
        <w:rPr>
          <w:color w:val="000000" w:themeColor="text1"/>
        </w:rPr>
      </w:pPr>
      <w:r w:rsidRPr="00E51722">
        <w:rPr>
          <w:color w:val="000000" w:themeColor="text1"/>
        </w:rPr>
        <w:t xml:space="preserve">The number of illiterate Palestinian population aged 15 years and over with disability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205CD7">
        <w:rPr>
          <w:color w:val="000000" w:themeColor="text1"/>
        </w:rPr>
        <w:t>3,089</w:t>
      </w:r>
      <w:r w:rsidRPr="00E51722">
        <w:rPr>
          <w:color w:val="000000" w:themeColor="text1"/>
        </w:rPr>
        <w:t xml:space="preserve"> persons with </w:t>
      </w:r>
      <w:r w:rsidR="00205CD7">
        <w:rPr>
          <w:color w:val="000000" w:themeColor="text1"/>
        </w:rPr>
        <w:t>25.2</w:t>
      </w:r>
      <w:r w:rsidRPr="00E51722">
        <w:rPr>
          <w:color w:val="000000" w:themeColor="text1"/>
        </w:rPr>
        <w:t xml:space="preserve">% of the total Palestinian population aged 15 years and over with disability, comprising </w:t>
      </w:r>
      <w:r w:rsidR="00B64237">
        <w:rPr>
          <w:color w:val="000000" w:themeColor="text1"/>
        </w:rPr>
        <w:t>1,148</w:t>
      </w:r>
      <w:r w:rsidRPr="00E51722">
        <w:rPr>
          <w:color w:val="000000" w:themeColor="text1"/>
        </w:rPr>
        <w:t xml:space="preserve"> males with </w:t>
      </w:r>
      <w:r w:rsidR="00B64237">
        <w:rPr>
          <w:color w:val="000000" w:themeColor="text1"/>
        </w:rPr>
        <w:t>16.3</w:t>
      </w:r>
      <w:r w:rsidRPr="00E51722">
        <w:rPr>
          <w:color w:val="000000" w:themeColor="text1"/>
        </w:rPr>
        <w:t xml:space="preserve">% of the total Palestinian males aged 15 years and over with disability, and </w:t>
      </w:r>
      <w:r w:rsidR="00B64237">
        <w:rPr>
          <w:color w:val="000000" w:themeColor="text1"/>
        </w:rPr>
        <w:t>1,941</w:t>
      </w:r>
      <w:r w:rsidRPr="00E51722">
        <w:rPr>
          <w:color w:val="000000" w:themeColor="text1"/>
        </w:rPr>
        <w:t xml:space="preserve"> females with </w:t>
      </w:r>
      <w:r w:rsidR="00B64237">
        <w:rPr>
          <w:color w:val="000000" w:themeColor="text1"/>
        </w:rPr>
        <w:t>37.4</w:t>
      </w:r>
      <w:r w:rsidRPr="00E51722">
        <w:rPr>
          <w:color w:val="000000" w:themeColor="text1"/>
        </w:rPr>
        <w:t>% of the total Palestinian females aged 15 years and over with disability. On the other hand, the illitera</w:t>
      </w:r>
      <w:r w:rsidR="005F131F">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B64237">
        <w:rPr>
          <w:color w:val="000000" w:themeColor="text1"/>
        </w:rPr>
        <w:t>2.3</w:t>
      </w:r>
      <w:r w:rsidRPr="00E51722">
        <w:rPr>
          <w:color w:val="000000" w:themeColor="text1"/>
        </w:rPr>
        <w:t xml:space="preserve">%; of which </w:t>
      </w:r>
      <w:r w:rsidR="00B64237">
        <w:rPr>
          <w:color w:val="000000" w:themeColor="text1"/>
        </w:rPr>
        <w:t>1.5</w:t>
      </w:r>
      <w:r w:rsidR="00A343AF">
        <w:rPr>
          <w:color w:val="000000" w:themeColor="text1"/>
        </w:rPr>
        <w:t>% the</w:t>
      </w:r>
      <w:r w:rsidRPr="00E51722">
        <w:rPr>
          <w:color w:val="000000" w:themeColor="text1"/>
        </w:rPr>
        <w:t xml:space="preserve"> illitera</w:t>
      </w:r>
      <w:r w:rsidR="005F131F">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males, and </w:t>
      </w:r>
      <w:r w:rsidR="00B64237">
        <w:rPr>
          <w:color w:val="000000" w:themeColor="text1"/>
        </w:rPr>
        <w:t>3.2</w:t>
      </w:r>
      <w:r w:rsidRPr="00E51722">
        <w:rPr>
          <w:color w:val="000000" w:themeColor="text1"/>
        </w:rPr>
        <w:t>% was the illitera</w:t>
      </w:r>
      <w:r w:rsidR="005F131F">
        <w:rPr>
          <w:color w:val="000000" w:themeColor="text1"/>
        </w:rPr>
        <w:t>cy</w:t>
      </w:r>
      <w:r w:rsidR="00A343AF">
        <w:rPr>
          <w:color w:val="000000" w:themeColor="text1"/>
        </w:rPr>
        <w:t xml:space="preserve"> rate of</w:t>
      </w:r>
      <w:r w:rsidRPr="00E51722">
        <w:rPr>
          <w:color w:val="000000" w:themeColor="text1"/>
        </w:rPr>
        <w:t xml:space="preserve"> females of the same age group. (see table</w:t>
      </w:r>
      <w:r w:rsidR="00644610">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D53AD1" w:rsidP="00046F97">
            <w:pPr>
              <w:tabs>
                <w:tab w:val="num" w:pos="624"/>
              </w:tabs>
              <w:ind w:right="140"/>
              <w:jc w:val="center"/>
              <w:rPr>
                <w:b/>
                <w:bCs/>
                <w:color w:val="000000" w:themeColor="text1"/>
                <w:rtl/>
              </w:rPr>
            </w:pPr>
            <w:r>
              <w:rPr>
                <w:b/>
                <w:bCs/>
                <w:color w:val="000000" w:themeColor="text1"/>
              </w:rPr>
              <w:t>5.7</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43621F">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 xml:space="preserve">overnorate </w:t>
      </w:r>
      <w:r w:rsidRPr="0032597B">
        <w:rPr>
          <w:color w:val="000000" w:themeColor="text1"/>
        </w:rPr>
        <w:t xml:space="preserve">totaled </w:t>
      </w:r>
      <w:r w:rsidR="00B66A4E">
        <w:rPr>
          <w:color w:val="000000" w:themeColor="text1"/>
        </w:rPr>
        <w:t>113,142</w:t>
      </w:r>
      <w:r>
        <w:rPr>
          <w:color w:val="000000" w:themeColor="text1"/>
        </w:rPr>
        <w:t xml:space="preserve"> households, comprising </w:t>
      </w:r>
      <w:r w:rsidR="00B66A4E">
        <w:rPr>
          <w:color w:val="000000" w:themeColor="text1"/>
        </w:rPr>
        <w:t>105,905</w:t>
      </w:r>
      <w:r>
        <w:rPr>
          <w:color w:val="000000" w:themeColor="text1"/>
        </w:rPr>
        <w:t xml:space="preserve"> households in urban areas with </w:t>
      </w:r>
      <w:r w:rsidR="00B66A4E">
        <w:rPr>
          <w:color w:val="000000" w:themeColor="text1"/>
        </w:rPr>
        <w:t>93.6</w:t>
      </w:r>
      <w:r>
        <w:rPr>
          <w:color w:val="000000" w:themeColor="text1"/>
        </w:rPr>
        <w:t xml:space="preserve">%, </w:t>
      </w:r>
      <w:r w:rsidR="00B66A4E">
        <w:rPr>
          <w:color w:val="000000" w:themeColor="text1"/>
        </w:rPr>
        <w:t>7,237</w:t>
      </w:r>
      <w:r>
        <w:rPr>
          <w:color w:val="000000" w:themeColor="text1"/>
        </w:rPr>
        <w:t xml:space="preserve"> households living in </w:t>
      </w:r>
      <w:r w:rsidR="00D53AD1">
        <w:rPr>
          <w:color w:val="000000" w:themeColor="text1"/>
        </w:rPr>
        <w:t>camps</w:t>
      </w:r>
      <w:r>
        <w:rPr>
          <w:color w:val="000000" w:themeColor="text1"/>
        </w:rPr>
        <w:t xml:space="preserve"> with </w:t>
      </w:r>
      <w:r w:rsidR="00B66A4E">
        <w:rPr>
          <w:color w:val="000000" w:themeColor="text1"/>
        </w:rPr>
        <w:t>6.4</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957D1D">
        <w:rPr>
          <w:color w:val="000000" w:themeColor="text1"/>
        </w:rPr>
        <w:t xml:space="preserve"> in </w:t>
      </w:r>
      <w:r w:rsidR="005243EC">
        <w:rPr>
          <w:color w:val="000000" w:themeColor="text1"/>
        </w:rPr>
        <w:t>Gaza</w:t>
      </w:r>
      <w:r w:rsidR="00957D1D">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D53AD1">
        <w:rPr>
          <w:color w:val="000000" w:themeColor="text1"/>
        </w:rPr>
        <w:t>5.7</w:t>
      </w:r>
      <w:r>
        <w:rPr>
          <w:color w:val="000000" w:themeColor="text1"/>
        </w:rPr>
        <w:t xml:space="preserve"> person</w:t>
      </w:r>
      <w:r w:rsidR="007F5899">
        <w:rPr>
          <w:color w:val="000000" w:themeColor="text1"/>
        </w:rPr>
        <w:t>s</w:t>
      </w:r>
      <w:r>
        <w:rPr>
          <w:color w:val="000000" w:themeColor="text1"/>
        </w:rPr>
        <w:t xml:space="preserve">, where the average size was </w:t>
      </w:r>
      <w:r w:rsidR="00C9428C">
        <w:rPr>
          <w:color w:val="000000" w:themeColor="text1"/>
        </w:rPr>
        <w:t>5.</w:t>
      </w:r>
      <w:r w:rsidR="0043621F">
        <w:rPr>
          <w:color w:val="000000" w:themeColor="text1"/>
        </w:rPr>
        <w:t>7</w:t>
      </w:r>
      <w:r w:rsidR="007F5899">
        <w:rPr>
          <w:color w:val="000000" w:themeColor="text1"/>
        </w:rPr>
        <w:t xml:space="preserve"> persons</w:t>
      </w:r>
      <w:r>
        <w:rPr>
          <w:color w:val="000000" w:themeColor="text1"/>
        </w:rPr>
        <w:t xml:space="preserve"> in </w:t>
      </w:r>
      <w:r w:rsidR="00C9428C">
        <w:rPr>
          <w:color w:val="000000" w:themeColor="text1"/>
        </w:rPr>
        <w:t>urban</w:t>
      </w:r>
      <w:r w:rsidR="00B66A4E">
        <w:rPr>
          <w:color w:val="000000" w:themeColor="text1"/>
        </w:rPr>
        <w:t xml:space="preserve"> areas</w:t>
      </w:r>
      <w:r w:rsidR="00B66A4E" w:rsidRPr="00B66A4E">
        <w:rPr>
          <w:color w:val="000000" w:themeColor="text1"/>
        </w:rPr>
        <w:t xml:space="preserve"> </w:t>
      </w:r>
      <w:r w:rsidR="00C9428C">
        <w:rPr>
          <w:color w:val="000000" w:themeColor="text1"/>
        </w:rPr>
        <w:t>and 5.6 in</w:t>
      </w:r>
      <w:r w:rsidR="00B66A4E">
        <w:rPr>
          <w:color w:val="000000" w:themeColor="text1"/>
        </w:rPr>
        <w:t xml:space="preserve"> </w:t>
      </w:r>
      <w:r w:rsidR="00D53AD1">
        <w:rPr>
          <w:color w:val="000000" w:themeColor="text1"/>
        </w:rPr>
        <w:t>camps</w:t>
      </w:r>
      <w:r>
        <w:rPr>
          <w:color w:val="000000" w:themeColor="text1"/>
        </w:rPr>
        <w:t xml:space="preserve">. </w:t>
      </w:r>
      <w:r w:rsidRPr="0032597B">
        <w:rPr>
          <w:color w:val="000000" w:themeColor="text1"/>
        </w:rPr>
        <w:t xml:space="preserve">The number of nuclear households in </w:t>
      </w:r>
      <w:r w:rsidR="005243EC">
        <w:rPr>
          <w:color w:val="000000" w:themeColor="text1"/>
        </w:rPr>
        <w:t>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reached </w:t>
      </w:r>
      <w:r w:rsidR="00B66A4E">
        <w:rPr>
          <w:color w:val="000000" w:themeColor="text1"/>
        </w:rPr>
        <w:t>92,182</w:t>
      </w:r>
      <w:r w:rsidR="007F5899">
        <w:rPr>
          <w:color w:val="000000" w:themeColor="text1"/>
        </w:rPr>
        <w:t xml:space="preserve"> household</w:t>
      </w:r>
      <w:r w:rsidR="00D53AD1">
        <w:rPr>
          <w:color w:val="000000" w:themeColor="text1"/>
        </w:rPr>
        <w:t>s</w:t>
      </w:r>
      <w:r w:rsidRPr="0032597B">
        <w:rPr>
          <w:color w:val="000000" w:themeColor="text1"/>
        </w:rPr>
        <w:t xml:space="preserve"> or </w:t>
      </w:r>
      <w:r w:rsidR="00D53AD1">
        <w:rPr>
          <w:color w:val="000000" w:themeColor="text1"/>
        </w:rPr>
        <w:t>81.5</w:t>
      </w:r>
      <w:r w:rsidRPr="0032597B">
        <w:rPr>
          <w:color w:val="000000" w:themeColor="text1"/>
        </w:rPr>
        <w:t xml:space="preserve">% of the total number of the Palestinian </w:t>
      </w:r>
      <w:r w:rsidR="00065E73">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686E2E" w:rsidRDefault="00686E2E" w:rsidP="00164850">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5243EC">
        <w:rPr>
          <w:rFonts w:ascii="Arial" w:hAnsi="Arial" w:cs="Arial"/>
          <w:b/>
          <w:bCs/>
          <w:color w:val="000000" w:themeColor="text1"/>
          <w:sz w:val="22"/>
          <w:szCs w:val="22"/>
        </w:rPr>
        <w:t>Gaza</w:t>
      </w:r>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7903" cy="2784390"/>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1"/>
      <w:footerReference w:type="firs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9F5" w:rsidRDefault="009159F5">
      <w:r>
        <w:separator/>
      </w:r>
    </w:p>
  </w:endnote>
  <w:endnote w:type="continuationSeparator" w:id="0">
    <w:p w:rsidR="009159F5" w:rsidRDefault="00915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9F5" w:rsidRDefault="009159F5" w:rsidP="009776F8">
    <w:pPr>
      <w:pStyle w:val="Footer"/>
      <w:jc w:val="center"/>
    </w:pPr>
  </w:p>
  <w:p w:rsidR="009159F5" w:rsidRDefault="00915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9159F5" w:rsidRPr="005065DA" w:rsidRDefault="009159F5">
        <w:pPr>
          <w:pStyle w:val="Footer"/>
          <w:jc w:val="center"/>
          <w:rPr>
            <w:sz w:val="20"/>
            <w:szCs w:val="20"/>
          </w:rPr>
        </w:pPr>
        <w:r w:rsidRPr="005065DA">
          <w:rPr>
            <w:sz w:val="20"/>
            <w:szCs w:val="20"/>
          </w:rPr>
          <w:t>[</w:t>
        </w:r>
        <w:r w:rsidR="00EB6E81" w:rsidRPr="005065DA">
          <w:rPr>
            <w:sz w:val="20"/>
            <w:szCs w:val="20"/>
          </w:rPr>
          <w:fldChar w:fldCharType="begin"/>
        </w:r>
        <w:r w:rsidRPr="005065DA">
          <w:rPr>
            <w:sz w:val="20"/>
            <w:szCs w:val="20"/>
          </w:rPr>
          <w:instrText xml:space="preserve"> PAGE   \* MERGEFORMAT </w:instrText>
        </w:r>
        <w:r w:rsidR="00EB6E81" w:rsidRPr="005065DA">
          <w:rPr>
            <w:sz w:val="20"/>
            <w:szCs w:val="20"/>
          </w:rPr>
          <w:fldChar w:fldCharType="separate"/>
        </w:r>
        <w:r w:rsidR="00DD2347">
          <w:rPr>
            <w:noProof/>
            <w:sz w:val="20"/>
            <w:szCs w:val="20"/>
          </w:rPr>
          <w:t>36</w:t>
        </w:r>
        <w:r w:rsidR="00EB6E81" w:rsidRPr="005065DA">
          <w:rPr>
            <w:sz w:val="20"/>
            <w:szCs w:val="20"/>
          </w:rPr>
          <w:fldChar w:fldCharType="end"/>
        </w:r>
        <w:r w:rsidRPr="005065DA">
          <w:rPr>
            <w:sz w:val="20"/>
            <w:szCs w:val="20"/>
          </w:rPr>
          <w:t>]</w:t>
        </w:r>
      </w:p>
    </w:sdtContent>
  </w:sdt>
  <w:p w:rsidR="009159F5" w:rsidRPr="00E661C7" w:rsidRDefault="009159F5"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9F5" w:rsidRDefault="009159F5" w:rsidP="009776F8">
    <w:pPr>
      <w:pStyle w:val="Footer"/>
      <w:jc w:val="center"/>
    </w:pPr>
  </w:p>
  <w:p w:rsidR="009159F5" w:rsidRDefault="009159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9F5" w:rsidRDefault="009159F5">
      <w:r>
        <w:separator/>
      </w:r>
    </w:p>
  </w:footnote>
  <w:footnote w:type="continuationSeparator" w:id="0">
    <w:p w:rsidR="009159F5" w:rsidRDefault="009159F5">
      <w:r>
        <w:continuationSeparator/>
      </w:r>
    </w:p>
  </w:footnote>
  <w:footnote w:id="1">
    <w:p w:rsidR="009159F5" w:rsidRPr="00EE29FE" w:rsidRDefault="009159F5" w:rsidP="002D24C0">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a</w:t>
      </w:r>
      <w:r>
        <w:rPr>
          <w:sz w:val="18"/>
          <w:szCs w:val="18"/>
        </w:rPr>
        <w:t xml:space="preserve">nd uncounted </w:t>
      </w:r>
      <w:r w:rsidRPr="00120C3B">
        <w:rPr>
          <w:sz w:val="18"/>
          <w:szCs w:val="18"/>
        </w:rPr>
        <w:t>population estimates according to post enumeration survey.</w:t>
      </w:r>
    </w:p>
  </w:footnote>
  <w:footnote w:id="2">
    <w:p w:rsidR="009159F5" w:rsidRPr="00EE29FE" w:rsidRDefault="009159F5"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9159F5" w:rsidRPr="00EE29FE" w:rsidRDefault="009159F5"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9F5" w:rsidRPr="0029356E" w:rsidRDefault="009159F5" w:rsidP="00F10EC6">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Detailed Report – Gaza Governorate</w:t>
    </w:r>
  </w:p>
  <w:p w:rsidR="009159F5" w:rsidRPr="004F318E" w:rsidRDefault="009159F5"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43C29A7"/>
    <w:multiLevelType w:val="hybridMultilevel"/>
    <w:tmpl w:val="2056FBA2"/>
    <w:lvl w:ilvl="0" w:tplc="FD62651E">
      <w:start w:val="1"/>
      <w:numFmt w:val="bullet"/>
      <w:lvlText w:val=""/>
      <w:lvlJc w:val="left"/>
      <w:pPr>
        <w:ind w:left="502" w:hanging="360"/>
      </w:pPr>
      <w:rPr>
        <w:rFonts w:ascii="Symbol" w:hAnsi="Symbol" w:hint="default"/>
        <w:b/>
        <w:bCs/>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468"/>
    <w:multiLevelType w:val="hybridMultilevel"/>
    <w:tmpl w:val="88663F6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8"/>
  </w:num>
  <w:num w:numId="7">
    <w:abstractNumId w:val="17"/>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6"/>
  </w:num>
  <w:num w:numId="19">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459777"/>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8DE"/>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7DF"/>
    <w:rsid w:val="000269C3"/>
    <w:rsid w:val="00026EBD"/>
    <w:rsid w:val="00027806"/>
    <w:rsid w:val="00027D55"/>
    <w:rsid w:val="0003079B"/>
    <w:rsid w:val="000307DF"/>
    <w:rsid w:val="00030939"/>
    <w:rsid w:val="00030A97"/>
    <w:rsid w:val="000328AC"/>
    <w:rsid w:val="000333E7"/>
    <w:rsid w:val="0003412B"/>
    <w:rsid w:val="000342E2"/>
    <w:rsid w:val="000366C6"/>
    <w:rsid w:val="00036AE1"/>
    <w:rsid w:val="00036E27"/>
    <w:rsid w:val="00042737"/>
    <w:rsid w:val="000429D2"/>
    <w:rsid w:val="000439E8"/>
    <w:rsid w:val="0004448E"/>
    <w:rsid w:val="000456BA"/>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5E73"/>
    <w:rsid w:val="000663DB"/>
    <w:rsid w:val="000673FD"/>
    <w:rsid w:val="000674E9"/>
    <w:rsid w:val="0007075D"/>
    <w:rsid w:val="00071562"/>
    <w:rsid w:val="00072A4C"/>
    <w:rsid w:val="00072BE7"/>
    <w:rsid w:val="00072D70"/>
    <w:rsid w:val="00073DBC"/>
    <w:rsid w:val="000752EB"/>
    <w:rsid w:val="0007724C"/>
    <w:rsid w:val="000773BF"/>
    <w:rsid w:val="00080CEA"/>
    <w:rsid w:val="00081013"/>
    <w:rsid w:val="00081674"/>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320C"/>
    <w:rsid w:val="000A4209"/>
    <w:rsid w:val="000A6EC1"/>
    <w:rsid w:val="000B079E"/>
    <w:rsid w:val="000B0A32"/>
    <w:rsid w:val="000B0B73"/>
    <w:rsid w:val="000B289A"/>
    <w:rsid w:val="000B2E4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41A"/>
    <w:rsid w:val="000D1AFB"/>
    <w:rsid w:val="000D2A5A"/>
    <w:rsid w:val="000D2EAE"/>
    <w:rsid w:val="000D39BF"/>
    <w:rsid w:val="000D55C3"/>
    <w:rsid w:val="000D5CC0"/>
    <w:rsid w:val="000D61BF"/>
    <w:rsid w:val="000D634B"/>
    <w:rsid w:val="000D75F5"/>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2956"/>
    <w:rsid w:val="00103E74"/>
    <w:rsid w:val="00104B7C"/>
    <w:rsid w:val="00105BCF"/>
    <w:rsid w:val="001075AD"/>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61FF"/>
    <w:rsid w:val="00136697"/>
    <w:rsid w:val="00136AD8"/>
    <w:rsid w:val="00136DBD"/>
    <w:rsid w:val="0013776E"/>
    <w:rsid w:val="00140213"/>
    <w:rsid w:val="00140992"/>
    <w:rsid w:val="0014124D"/>
    <w:rsid w:val="00141575"/>
    <w:rsid w:val="00143266"/>
    <w:rsid w:val="0014361F"/>
    <w:rsid w:val="00143E75"/>
    <w:rsid w:val="0014478A"/>
    <w:rsid w:val="00144E57"/>
    <w:rsid w:val="0014526C"/>
    <w:rsid w:val="0015195D"/>
    <w:rsid w:val="00151DD4"/>
    <w:rsid w:val="00152DD7"/>
    <w:rsid w:val="00154AE0"/>
    <w:rsid w:val="001551CC"/>
    <w:rsid w:val="00155F5B"/>
    <w:rsid w:val="00156420"/>
    <w:rsid w:val="00156777"/>
    <w:rsid w:val="001608B6"/>
    <w:rsid w:val="0016177D"/>
    <w:rsid w:val="00161F94"/>
    <w:rsid w:val="001627AF"/>
    <w:rsid w:val="00164850"/>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87F15"/>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4325"/>
    <w:rsid w:val="001B5390"/>
    <w:rsid w:val="001B54BC"/>
    <w:rsid w:val="001B59B8"/>
    <w:rsid w:val="001B6819"/>
    <w:rsid w:val="001C01E1"/>
    <w:rsid w:val="001C06B6"/>
    <w:rsid w:val="001C0B04"/>
    <w:rsid w:val="001C16D6"/>
    <w:rsid w:val="001C21FD"/>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074"/>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3784"/>
    <w:rsid w:val="00204D6F"/>
    <w:rsid w:val="00205A03"/>
    <w:rsid w:val="00205CD7"/>
    <w:rsid w:val="00206810"/>
    <w:rsid w:val="00206994"/>
    <w:rsid w:val="002107B2"/>
    <w:rsid w:val="00211163"/>
    <w:rsid w:val="00211312"/>
    <w:rsid w:val="00215E01"/>
    <w:rsid w:val="002164C8"/>
    <w:rsid w:val="00217042"/>
    <w:rsid w:val="00217106"/>
    <w:rsid w:val="002202C0"/>
    <w:rsid w:val="00224244"/>
    <w:rsid w:val="00224470"/>
    <w:rsid w:val="002246B8"/>
    <w:rsid w:val="00224FDA"/>
    <w:rsid w:val="00225051"/>
    <w:rsid w:val="002253FC"/>
    <w:rsid w:val="00226544"/>
    <w:rsid w:val="0022662D"/>
    <w:rsid w:val="00227555"/>
    <w:rsid w:val="00227C41"/>
    <w:rsid w:val="00231FC4"/>
    <w:rsid w:val="0023565A"/>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56358"/>
    <w:rsid w:val="00260A76"/>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77F44"/>
    <w:rsid w:val="00280D81"/>
    <w:rsid w:val="00282FEC"/>
    <w:rsid w:val="00283C5D"/>
    <w:rsid w:val="002847DF"/>
    <w:rsid w:val="002847F4"/>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1827"/>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4C0"/>
    <w:rsid w:val="002D277A"/>
    <w:rsid w:val="002D5411"/>
    <w:rsid w:val="002D5A21"/>
    <w:rsid w:val="002D646C"/>
    <w:rsid w:val="002D779B"/>
    <w:rsid w:val="002D77A6"/>
    <w:rsid w:val="002D7B90"/>
    <w:rsid w:val="002D7DF3"/>
    <w:rsid w:val="002E0A39"/>
    <w:rsid w:val="002E3CC0"/>
    <w:rsid w:val="002E439B"/>
    <w:rsid w:val="002E5332"/>
    <w:rsid w:val="002E77A3"/>
    <w:rsid w:val="002F1169"/>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6691"/>
    <w:rsid w:val="00320439"/>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2FC7"/>
    <w:rsid w:val="00333B99"/>
    <w:rsid w:val="0034171A"/>
    <w:rsid w:val="003427B6"/>
    <w:rsid w:val="003435F0"/>
    <w:rsid w:val="00344594"/>
    <w:rsid w:val="003445F4"/>
    <w:rsid w:val="00344977"/>
    <w:rsid w:val="00344D49"/>
    <w:rsid w:val="003450C0"/>
    <w:rsid w:val="00345D86"/>
    <w:rsid w:val="00345DBE"/>
    <w:rsid w:val="003508AF"/>
    <w:rsid w:val="00351F36"/>
    <w:rsid w:val="00353922"/>
    <w:rsid w:val="003543AC"/>
    <w:rsid w:val="00355B02"/>
    <w:rsid w:val="003563EE"/>
    <w:rsid w:val="00356ABA"/>
    <w:rsid w:val="003572BD"/>
    <w:rsid w:val="00357573"/>
    <w:rsid w:val="003616F0"/>
    <w:rsid w:val="00362134"/>
    <w:rsid w:val="003632BF"/>
    <w:rsid w:val="003635AA"/>
    <w:rsid w:val="00363AA0"/>
    <w:rsid w:val="00364599"/>
    <w:rsid w:val="00364CDA"/>
    <w:rsid w:val="00365823"/>
    <w:rsid w:val="003660AB"/>
    <w:rsid w:val="00367212"/>
    <w:rsid w:val="0036723C"/>
    <w:rsid w:val="0037086A"/>
    <w:rsid w:val="00370E07"/>
    <w:rsid w:val="00371CF6"/>
    <w:rsid w:val="00373A5E"/>
    <w:rsid w:val="00374855"/>
    <w:rsid w:val="00374B2D"/>
    <w:rsid w:val="00375743"/>
    <w:rsid w:val="003764AF"/>
    <w:rsid w:val="00377012"/>
    <w:rsid w:val="003771C0"/>
    <w:rsid w:val="0037790C"/>
    <w:rsid w:val="00381A0B"/>
    <w:rsid w:val="00383531"/>
    <w:rsid w:val="003838D2"/>
    <w:rsid w:val="00384350"/>
    <w:rsid w:val="00384708"/>
    <w:rsid w:val="003850C0"/>
    <w:rsid w:val="00385D3C"/>
    <w:rsid w:val="00386B65"/>
    <w:rsid w:val="0038747E"/>
    <w:rsid w:val="003879D0"/>
    <w:rsid w:val="003902D4"/>
    <w:rsid w:val="00392729"/>
    <w:rsid w:val="003936DD"/>
    <w:rsid w:val="00394743"/>
    <w:rsid w:val="003949B7"/>
    <w:rsid w:val="00395615"/>
    <w:rsid w:val="00395E7D"/>
    <w:rsid w:val="003967A1"/>
    <w:rsid w:val="003A0022"/>
    <w:rsid w:val="003A2422"/>
    <w:rsid w:val="003A25C8"/>
    <w:rsid w:val="003A3CDE"/>
    <w:rsid w:val="003A3F1D"/>
    <w:rsid w:val="003A4B4D"/>
    <w:rsid w:val="003A5F7A"/>
    <w:rsid w:val="003A61F7"/>
    <w:rsid w:val="003A633E"/>
    <w:rsid w:val="003B0451"/>
    <w:rsid w:val="003B10C0"/>
    <w:rsid w:val="003B114A"/>
    <w:rsid w:val="003B6206"/>
    <w:rsid w:val="003B6AF5"/>
    <w:rsid w:val="003B6C0B"/>
    <w:rsid w:val="003B6C5C"/>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173CA"/>
    <w:rsid w:val="0042043A"/>
    <w:rsid w:val="00421421"/>
    <w:rsid w:val="004215F2"/>
    <w:rsid w:val="00421D5E"/>
    <w:rsid w:val="004235AA"/>
    <w:rsid w:val="00423E4A"/>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621F"/>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520F"/>
    <w:rsid w:val="004A6DCF"/>
    <w:rsid w:val="004A79FA"/>
    <w:rsid w:val="004B0440"/>
    <w:rsid w:val="004B0E71"/>
    <w:rsid w:val="004B154D"/>
    <w:rsid w:val="004B3784"/>
    <w:rsid w:val="004B3BF1"/>
    <w:rsid w:val="004B4335"/>
    <w:rsid w:val="004B4D9A"/>
    <w:rsid w:val="004B4E52"/>
    <w:rsid w:val="004B510F"/>
    <w:rsid w:val="004B5671"/>
    <w:rsid w:val="004C0BC6"/>
    <w:rsid w:val="004C1415"/>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53A"/>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6E50"/>
    <w:rsid w:val="005073F6"/>
    <w:rsid w:val="005077C6"/>
    <w:rsid w:val="00507BFA"/>
    <w:rsid w:val="00510656"/>
    <w:rsid w:val="0051066F"/>
    <w:rsid w:val="00510FA9"/>
    <w:rsid w:val="005141EA"/>
    <w:rsid w:val="00516A24"/>
    <w:rsid w:val="00517540"/>
    <w:rsid w:val="00517F3E"/>
    <w:rsid w:val="00520257"/>
    <w:rsid w:val="00520A6C"/>
    <w:rsid w:val="00521CF0"/>
    <w:rsid w:val="005226E9"/>
    <w:rsid w:val="005243EC"/>
    <w:rsid w:val="00527670"/>
    <w:rsid w:val="00533AA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4334"/>
    <w:rsid w:val="005656B7"/>
    <w:rsid w:val="00565892"/>
    <w:rsid w:val="005661B3"/>
    <w:rsid w:val="00566A76"/>
    <w:rsid w:val="005678A8"/>
    <w:rsid w:val="00567CEE"/>
    <w:rsid w:val="005702BA"/>
    <w:rsid w:val="0057059D"/>
    <w:rsid w:val="0057098C"/>
    <w:rsid w:val="0057111D"/>
    <w:rsid w:val="0057132F"/>
    <w:rsid w:val="005722F5"/>
    <w:rsid w:val="005746DE"/>
    <w:rsid w:val="00574BFD"/>
    <w:rsid w:val="005760DF"/>
    <w:rsid w:val="00576720"/>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3945"/>
    <w:rsid w:val="005953EE"/>
    <w:rsid w:val="00595433"/>
    <w:rsid w:val="00596759"/>
    <w:rsid w:val="00597144"/>
    <w:rsid w:val="0059740A"/>
    <w:rsid w:val="00597C7B"/>
    <w:rsid w:val="005A044D"/>
    <w:rsid w:val="005A0D3E"/>
    <w:rsid w:val="005A0F04"/>
    <w:rsid w:val="005A49AD"/>
    <w:rsid w:val="005A5361"/>
    <w:rsid w:val="005A6CDE"/>
    <w:rsid w:val="005A72B3"/>
    <w:rsid w:val="005A7952"/>
    <w:rsid w:val="005B05FD"/>
    <w:rsid w:val="005B1853"/>
    <w:rsid w:val="005B2239"/>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10EE"/>
    <w:rsid w:val="005D1543"/>
    <w:rsid w:val="005D421E"/>
    <w:rsid w:val="005D537F"/>
    <w:rsid w:val="005D5418"/>
    <w:rsid w:val="005D5CDE"/>
    <w:rsid w:val="005D6B5A"/>
    <w:rsid w:val="005D6C0E"/>
    <w:rsid w:val="005D7C47"/>
    <w:rsid w:val="005E019B"/>
    <w:rsid w:val="005E0754"/>
    <w:rsid w:val="005E2123"/>
    <w:rsid w:val="005E21D2"/>
    <w:rsid w:val="005E2BFC"/>
    <w:rsid w:val="005E30BA"/>
    <w:rsid w:val="005E4421"/>
    <w:rsid w:val="005E4B74"/>
    <w:rsid w:val="005F131F"/>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047A7"/>
    <w:rsid w:val="006075EF"/>
    <w:rsid w:val="00610649"/>
    <w:rsid w:val="00611E60"/>
    <w:rsid w:val="006123E8"/>
    <w:rsid w:val="00612940"/>
    <w:rsid w:val="00614109"/>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610"/>
    <w:rsid w:val="006448E8"/>
    <w:rsid w:val="0064490C"/>
    <w:rsid w:val="0064708A"/>
    <w:rsid w:val="006475A6"/>
    <w:rsid w:val="006528D8"/>
    <w:rsid w:val="00653344"/>
    <w:rsid w:val="00653437"/>
    <w:rsid w:val="0065411A"/>
    <w:rsid w:val="00654F62"/>
    <w:rsid w:val="0066028D"/>
    <w:rsid w:val="00661CF3"/>
    <w:rsid w:val="00663CD4"/>
    <w:rsid w:val="0066404B"/>
    <w:rsid w:val="0066476A"/>
    <w:rsid w:val="00667B75"/>
    <w:rsid w:val="006705FC"/>
    <w:rsid w:val="00670C29"/>
    <w:rsid w:val="00671722"/>
    <w:rsid w:val="00671C42"/>
    <w:rsid w:val="00673034"/>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13F8"/>
    <w:rsid w:val="00692C87"/>
    <w:rsid w:val="00693633"/>
    <w:rsid w:val="00693BCD"/>
    <w:rsid w:val="00695050"/>
    <w:rsid w:val="0069524D"/>
    <w:rsid w:val="0069612E"/>
    <w:rsid w:val="00697106"/>
    <w:rsid w:val="006A01DE"/>
    <w:rsid w:val="006A0E42"/>
    <w:rsid w:val="006A1C73"/>
    <w:rsid w:val="006A1E66"/>
    <w:rsid w:val="006A3DD2"/>
    <w:rsid w:val="006A6492"/>
    <w:rsid w:val="006A6C71"/>
    <w:rsid w:val="006B0A45"/>
    <w:rsid w:val="006B2038"/>
    <w:rsid w:val="006B3D2A"/>
    <w:rsid w:val="006B4EA5"/>
    <w:rsid w:val="006B501D"/>
    <w:rsid w:val="006B51E6"/>
    <w:rsid w:val="006B5E2D"/>
    <w:rsid w:val="006B7277"/>
    <w:rsid w:val="006B7725"/>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0E40"/>
    <w:rsid w:val="006E1687"/>
    <w:rsid w:val="006E21B1"/>
    <w:rsid w:val="006E38A8"/>
    <w:rsid w:val="006E399D"/>
    <w:rsid w:val="006E4881"/>
    <w:rsid w:val="006E68F0"/>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07C40"/>
    <w:rsid w:val="00710350"/>
    <w:rsid w:val="00710F6B"/>
    <w:rsid w:val="00711892"/>
    <w:rsid w:val="00711F30"/>
    <w:rsid w:val="00713753"/>
    <w:rsid w:val="00713A1D"/>
    <w:rsid w:val="00714A88"/>
    <w:rsid w:val="007155A0"/>
    <w:rsid w:val="00715DC3"/>
    <w:rsid w:val="00717C69"/>
    <w:rsid w:val="00720238"/>
    <w:rsid w:val="00721F2F"/>
    <w:rsid w:val="00722622"/>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46A7"/>
    <w:rsid w:val="00745872"/>
    <w:rsid w:val="00746195"/>
    <w:rsid w:val="0074635E"/>
    <w:rsid w:val="007467B2"/>
    <w:rsid w:val="00746817"/>
    <w:rsid w:val="0075134C"/>
    <w:rsid w:val="00752602"/>
    <w:rsid w:val="007540CB"/>
    <w:rsid w:val="007558E8"/>
    <w:rsid w:val="007559FA"/>
    <w:rsid w:val="00755B0B"/>
    <w:rsid w:val="0075787F"/>
    <w:rsid w:val="00761357"/>
    <w:rsid w:val="0076135C"/>
    <w:rsid w:val="007626B1"/>
    <w:rsid w:val="007635CB"/>
    <w:rsid w:val="00763BF3"/>
    <w:rsid w:val="007644E9"/>
    <w:rsid w:val="0076476D"/>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4EDB"/>
    <w:rsid w:val="00785C00"/>
    <w:rsid w:val="00786113"/>
    <w:rsid w:val="00786493"/>
    <w:rsid w:val="00786B1C"/>
    <w:rsid w:val="00787073"/>
    <w:rsid w:val="007908B0"/>
    <w:rsid w:val="00790988"/>
    <w:rsid w:val="007917D5"/>
    <w:rsid w:val="007934D4"/>
    <w:rsid w:val="007A073D"/>
    <w:rsid w:val="007A1115"/>
    <w:rsid w:val="007A13F9"/>
    <w:rsid w:val="007A2472"/>
    <w:rsid w:val="007A313E"/>
    <w:rsid w:val="007A457C"/>
    <w:rsid w:val="007A4B7F"/>
    <w:rsid w:val="007A4CC4"/>
    <w:rsid w:val="007A5396"/>
    <w:rsid w:val="007A54BA"/>
    <w:rsid w:val="007A5B7E"/>
    <w:rsid w:val="007A5E26"/>
    <w:rsid w:val="007A75F9"/>
    <w:rsid w:val="007B1F85"/>
    <w:rsid w:val="007B2BA2"/>
    <w:rsid w:val="007B2DDA"/>
    <w:rsid w:val="007B4373"/>
    <w:rsid w:val="007B511A"/>
    <w:rsid w:val="007B7215"/>
    <w:rsid w:val="007B7418"/>
    <w:rsid w:val="007B7812"/>
    <w:rsid w:val="007C0A9A"/>
    <w:rsid w:val="007C0D6D"/>
    <w:rsid w:val="007C334E"/>
    <w:rsid w:val="007C34B5"/>
    <w:rsid w:val="007C4238"/>
    <w:rsid w:val="007C4AC5"/>
    <w:rsid w:val="007C51D2"/>
    <w:rsid w:val="007C5DC3"/>
    <w:rsid w:val="007C6759"/>
    <w:rsid w:val="007C6BBC"/>
    <w:rsid w:val="007C7293"/>
    <w:rsid w:val="007C7465"/>
    <w:rsid w:val="007D0F86"/>
    <w:rsid w:val="007D4CBC"/>
    <w:rsid w:val="007D50F5"/>
    <w:rsid w:val="007D5D4D"/>
    <w:rsid w:val="007D66AC"/>
    <w:rsid w:val="007D672F"/>
    <w:rsid w:val="007D6EFB"/>
    <w:rsid w:val="007D6F8F"/>
    <w:rsid w:val="007E076C"/>
    <w:rsid w:val="007E0C8A"/>
    <w:rsid w:val="007E1E8A"/>
    <w:rsid w:val="007E3646"/>
    <w:rsid w:val="007E5D98"/>
    <w:rsid w:val="007E5DA6"/>
    <w:rsid w:val="007E6442"/>
    <w:rsid w:val="007E751B"/>
    <w:rsid w:val="007F0509"/>
    <w:rsid w:val="007F0A97"/>
    <w:rsid w:val="007F47E3"/>
    <w:rsid w:val="007F5899"/>
    <w:rsid w:val="00800890"/>
    <w:rsid w:val="00800E67"/>
    <w:rsid w:val="00801245"/>
    <w:rsid w:val="008012C2"/>
    <w:rsid w:val="008024E9"/>
    <w:rsid w:val="0080395F"/>
    <w:rsid w:val="00805729"/>
    <w:rsid w:val="00806405"/>
    <w:rsid w:val="0080702C"/>
    <w:rsid w:val="008079C3"/>
    <w:rsid w:val="00807E0B"/>
    <w:rsid w:val="0081141C"/>
    <w:rsid w:val="00811499"/>
    <w:rsid w:val="00811E6D"/>
    <w:rsid w:val="00812F0F"/>
    <w:rsid w:val="008131EB"/>
    <w:rsid w:val="008143E9"/>
    <w:rsid w:val="0081477E"/>
    <w:rsid w:val="00814F35"/>
    <w:rsid w:val="0081571D"/>
    <w:rsid w:val="0081595E"/>
    <w:rsid w:val="00815EAF"/>
    <w:rsid w:val="00816C09"/>
    <w:rsid w:val="0082042C"/>
    <w:rsid w:val="0082096F"/>
    <w:rsid w:val="00820BE5"/>
    <w:rsid w:val="00821068"/>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3D04"/>
    <w:rsid w:val="008457A0"/>
    <w:rsid w:val="0085222E"/>
    <w:rsid w:val="0085281E"/>
    <w:rsid w:val="00853720"/>
    <w:rsid w:val="00853977"/>
    <w:rsid w:val="00854C1C"/>
    <w:rsid w:val="008557BE"/>
    <w:rsid w:val="00855F68"/>
    <w:rsid w:val="008571ED"/>
    <w:rsid w:val="008579EB"/>
    <w:rsid w:val="00857E63"/>
    <w:rsid w:val="00860004"/>
    <w:rsid w:val="0086184A"/>
    <w:rsid w:val="0086396E"/>
    <w:rsid w:val="0086414E"/>
    <w:rsid w:val="008643DC"/>
    <w:rsid w:val="00864939"/>
    <w:rsid w:val="0086567C"/>
    <w:rsid w:val="00865DD6"/>
    <w:rsid w:val="00865FF6"/>
    <w:rsid w:val="00867707"/>
    <w:rsid w:val="00867EAB"/>
    <w:rsid w:val="00871BB2"/>
    <w:rsid w:val="00871C68"/>
    <w:rsid w:val="00872385"/>
    <w:rsid w:val="00872F8C"/>
    <w:rsid w:val="008741E7"/>
    <w:rsid w:val="00875CC5"/>
    <w:rsid w:val="00876470"/>
    <w:rsid w:val="00876A32"/>
    <w:rsid w:val="00880453"/>
    <w:rsid w:val="00880A87"/>
    <w:rsid w:val="00881489"/>
    <w:rsid w:val="00881686"/>
    <w:rsid w:val="00882263"/>
    <w:rsid w:val="0088288B"/>
    <w:rsid w:val="00882A2C"/>
    <w:rsid w:val="00882E92"/>
    <w:rsid w:val="00883C68"/>
    <w:rsid w:val="00885180"/>
    <w:rsid w:val="008859A8"/>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387B"/>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6661"/>
    <w:rsid w:val="00906A57"/>
    <w:rsid w:val="00906BD9"/>
    <w:rsid w:val="0090774F"/>
    <w:rsid w:val="00910112"/>
    <w:rsid w:val="00910778"/>
    <w:rsid w:val="00911F7D"/>
    <w:rsid w:val="0091306D"/>
    <w:rsid w:val="00913D72"/>
    <w:rsid w:val="009159F5"/>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35968"/>
    <w:rsid w:val="0094042C"/>
    <w:rsid w:val="00941599"/>
    <w:rsid w:val="00942028"/>
    <w:rsid w:val="0094235A"/>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6F0A"/>
    <w:rsid w:val="00957D1D"/>
    <w:rsid w:val="0096129E"/>
    <w:rsid w:val="00962622"/>
    <w:rsid w:val="00962824"/>
    <w:rsid w:val="0096302C"/>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6342"/>
    <w:rsid w:val="009875CA"/>
    <w:rsid w:val="00991832"/>
    <w:rsid w:val="00991FAF"/>
    <w:rsid w:val="00992887"/>
    <w:rsid w:val="0099290A"/>
    <w:rsid w:val="00992D7E"/>
    <w:rsid w:val="009937BA"/>
    <w:rsid w:val="00993CCB"/>
    <w:rsid w:val="0099483B"/>
    <w:rsid w:val="00994977"/>
    <w:rsid w:val="009951A9"/>
    <w:rsid w:val="00995BF5"/>
    <w:rsid w:val="00995DDF"/>
    <w:rsid w:val="00996541"/>
    <w:rsid w:val="0099689B"/>
    <w:rsid w:val="00997002"/>
    <w:rsid w:val="009971F2"/>
    <w:rsid w:val="0099767E"/>
    <w:rsid w:val="009A38B0"/>
    <w:rsid w:val="009A411C"/>
    <w:rsid w:val="009A4574"/>
    <w:rsid w:val="009A4C91"/>
    <w:rsid w:val="009A526F"/>
    <w:rsid w:val="009B0323"/>
    <w:rsid w:val="009B1DF2"/>
    <w:rsid w:val="009B2BB9"/>
    <w:rsid w:val="009B3D66"/>
    <w:rsid w:val="009B509C"/>
    <w:rsid w:val="009B72E3"/>
    <w:rsid w:val="009B7B15"/>
    <w:rsid w:val="009C17EA"/>
    <w:rsid w:val="009C1EE0"/>
    <w:rsid w:val="009C2240"/>
    <w:rsid w:val="009C2757"/>
    <w:rsid w:val="009C335C"/>
    <w:rsid w:val="009C52B0"/>
    <w:rsid w:val="009C577A"/>
    <w:rsid w:val="009C5A7F"/>
    <w:rsid w:val="009C6EDD"/>
    <w:rsid w:val="009C7B1F"/>
    <w:rsid w:val="009C7E48"/>
    <w:rsid w:val="009D05FB"/>
    <w:rsid w:val="009D0D17"/>
    <w:rsid w:val="009D0D6E"/>
    <w:rsid w:val="009D168E"/>
    <w:rsid w:val="009D29E1"/>
    <w:rsid w:val="009D4363"/>
    <w:rsid w:val="009D6CE0"/>
    <w:rsid w:val="009D7449"/>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5CA2"/>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5B7E"/>
    <w:rsid w:val="00A26E38"/>
    <w:rsid w:val="00A274AC"/>
    <w:rsid w:val="00A2792F"/>
    <w:rsid w:val="00A279D4"/>
    <w:rsid w:val="00A3023B"/>
    <w:rsid w:val="00A320F7"/>
    <w:rsid w:val="00A32C2A"/>
    <w:rsid w:val="00A332C4"/>
    <w:rsid w:val="00A338E1"/>
    <w:rsid w:val="00A343AF"/>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3D58"/>
    <w:rsid w:val="00AB4134"/>
    <w:rsid w:val="00AB4BF9"/>
    <w:rsid w:val="00AB574F"/>
    <w:rsid w:val="00AB57AC"/>
    <w:rsid w:val="00AB5843"/>
    <w:rsid w:val="00AB7088"/>
    <w:rsid w:val="00AC03C5"/>
    <w:rsid w:val="00AC2F27"/>
    <w:rsid w:val="00AC3766"/>
    <w:rsid w:val="00AC5460"/>
    <w:rsid w:val="00AC64DB"/>
    <w:rsid w:val="00AC6986"/>
    <w:rsid w:val="00AD0174"/>
    <w:rsid w:val="00AD0808"/>
    <w:rsid w:val="00AD2F6E"/>
    <w:rsid w:val="00AD4706"/>
    <w:rsid w:val="00AD79CC"/>
    <w:rsid w:val="00AE0244"/>
    <w:rsid w:val="00AE13BD"/>
    <w:rsid w:val="00AE20C2"/>
    <w:rsid w:val="00AE3833"/>
    <w:rsid w:val="00AE4F07"/>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53ED"/>
    <w:rsid w:val="00B0643A"/>
    <w:rsid w:val="00B110E5"/>
    <w:rsid w:val="00B11CB8"/>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36276"/>
    <w:rsid w:val="00B40351"/>
    <w:rsid w:val="00B40B00"/>
    <w:rsid w:val="00B41413"/>
    <w:rsid w:val="00B41C22"/>
    <w:rsid w:val="00B42C49"/>
    <w:rsid w:val="00B435B8"/>
    <w:rsid w:val="00B44B2E"/>
    <w:rsid w:val="00B4629A"/>
    <w:rsid w:val="00B46F8B"/>
    <w:rsid w:val="00B47084"/>
    <w:rsid w:val="00B514F3"/>
    <w:rsid w:val="00B52071"/>
    <w:rsid w:val="00B5329E"/>
    <w:rsid w:val="00B54044"/>
    <w:rsid w:val="00B55067"/>
    <w:rsid w:val="00B56E67"/>
    <w:rsid w:val="00B5721C"/>
    <w:rsid w:val="00B60087"/>
    <w:rsid w:val="00B60ACD"/>
    <w:rsid w:val="00B62753"/>
    <w:rsid w:val="00B63AE7"/>
    <w:rsid w:val="00B64237"/>
    <w:rsid w:val="00B65773"/>
    <w:rsid w:val="00B65B95"/>
    <w:rsid w:val="00B66A4E"/>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F33"/>
    <w:rsid w:val="00B91DA9"/>
    <w:rsid w:val="00B92302"/>
    <w:rsid w:val="00B92D7C"/>
    <w:rsid w:val="00B92DE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2DA"/>
    <w:rsid w:val="00BD371D"/>
    <w:rsid w:val="00BD3E42"/>
    <w:rsid w:val="00BD4DE5"/>
    <w:rsid w:val="00BD54C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3F85"/>
    <w:rsid w:val="00BF46E3"/>
    <w:rsid w:val="00BF5D45"/>
    <w:rsid w:val="00BF610E"/>
    <w:rsid w:val="00BF79AA"/>
    <w:rsid w:val="00BF7DCE"/>
    <w:rsid w:val="00C0050D"/>
    <w:rsid w:val="00C006A0"/>
    <w:rsid w:val="00C01CC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049"/>
    <w:rsid w:val="00C263E8"/>
    <w:rsid w:val="00C276C0"/>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681C"/>
    <w:rsid w:val="00C57047"/>
    <w:rsid w:val="00C60417"/>
    <w:rsid w:val="00C60DD3"/>
    <w:rsid w:val="00C61D10"/>
    <w:rsid w:val="00C62642"/>
    <w:rsid w:val="00C63B2F"/>
    <w:rsid w:val="00C64788"/>
    <w:rsid w:val="00C65312"/>
    <w:rsid w:val="00C67A16"/>
    <w:rsid w:val="00C70C4E"/>
    <w:rsid w:val="00C715E4"/>
    <w:rsid w:val="00C71B59"/>
    <w:rsid w:val="00C72FEE"/>
    <w:rsid w:val="00C735EA"/>
    <w:rsid w:val="00C739B4"/>
    <w:rsid w:val="00C74F19"/>
    <w:rsid w:val="00C8035D"/>
    <w:rsid w:val="00C81138"/>
    <w:rsid w:val="00C811B1"/>
    <w:rsid w:val="00C81A17"/>
    <w:rsid w:val="00C821E7"/>
    <w:rsid w:val="00C82905"/>
    <w:rsid w:val="00C83786"/>
    <w:rsid w:val="00C84D3C"/>
    <w:rsid w:val="00C85459"/>
    <w:rsid w:val="00C86DC5"/>
    <w:rsid w:val="00C87FF0"/>
    <w:rsid w:val="00C9044D"/>
    <w:rsid w:val="00C9428C"/>
    <w:rsid w:val="00C94FF8"/>
    <w:rsid w:val="00C95021"/>
    <w:rsid w:val="00C96C6B"/>
    <w:rsid w:val="00C970D6"/>
    <w:rsid w:val="00C971A4"/>
    <w:rsid w:val="00C97AC4"/>
    <w:rsid w:val="00C97F9A"/>
    <w:rsid w:val="00CA081F"/>
    <w:rsid w:val="00CA0A21"/>
    <w:rsid w:val="00CA30E6"/>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3077"/>
    <w:rsid w:val="00CE39A1"/>
    <w:rsid w:val="00CE4C9C"/>
    <w:rsid w:val="00CE726E"/>
    <w:rsid w:val="00CE7505"/>
    <w:rsid w:val="00CE784A"/>
    <w:rsid w:val="00CF19B7"/>
    <w:rsid w:val="00CF1BF4"/>
    <w:rsid w:val="00CF2BEC"/>
    <w:rsid w:val="00CF2DD5"/>
    <w:rsid w:val="00CF2E1A"/>
    <w:rsid w:val="00CF3339"/>
    <w:rsid w:val="00CF3A79"/>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3AD1"/>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43D4"/>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347"/>
    <w:rsid w:val="00DD24A5"/>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3064"/>
    <w:rsid w:val="00E341F4"/>
    <w:rsid w:val="00E37511"/>
    <w:rsid w:val="00E37B2C"/>
    <w:rsid w:val="00E4087A"/>
    <w:rsid w:val="00E41020"/>
    <w:rsid w:val="00E41780"/>
    <w:rsid w:val="00E419F7"/>
    <w:rsid w:val="00E41FBD"/>
    <w:rsid w:val="00E44150"/>
    <w:rsid w:val="00E44CE0"/>
    <w:rsid w:val="00E4554E"/>
    <w:rsid w:val="00E46EF3"/>
    <w:rsid w:val="00E47176"/>
    <w:rsid w:val="00E50371"/>
    <w:rsid w:val="00E51892"/>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FC"/>
    <w:rsid w:val="00E85124"/>
    <w:rsid w:val="00E85D92"/>
    <w:rsid w:val="00E86920"/>
    <w:rsid w:val="00E87350"/>
    <w:rsid w:val="00E8741F"/>
    <w:rsid w:val="00E912B7"/>
    <w:rsid w:val="00E9132D"/>
    <w:rsid w:val="00E9192F"/>
    <w:rsid w:val="00E91E02"/>
    <w:rsid w:val="00E93072"/>
    <w:rsid w:val="00E93E89"/>
    <w:rsid w:val="00E9700A"/>
    <w:rsid w:val="00E97590"/>
    <w:rsid w:val="00EA0048"/>
    <w:rsid w:val="00EA0401"/>
    <w:rsid w:val="00EA051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6E81"/>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0EC6"/>
    <w:rsid w:val="00F112EF"/>
    <w:rsid w:val="00F11D41"/>
    <w:rsid w:val="00F11ED2"/>
    <w:rsid w:val="00F1234A"/>
    <w:rsid w:val="00F13273"/>
    <w:rsid w:val="00F1462C"/>
    <w:rsid w:val="00F14784"/>
    <w:rsid w:val="00F15B88"/>
    <w:rsid w:val="00F15EE9"/>
    <w:rsid w:val="00F1737D"/>
    <w:rsid w:val="00F21716"/>
    <w:rsid w:val="00F21E81"/>
    <w:rsid w:val="00F25C81"/>
    <w:rsid w:val="00F27479"/>
    <w:rsid w:val="00F30475"/>
    <w:rsid w:val="00F30C14"/>
    <w:rsid w:val="00F3150A"/>
    <w:rsid w:val="00F31EF9"/>
    <w:rsid w:val="00F32D5C"/>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4CBA"/>
    <w:rsid w:val="00F77990"/>
    <w:rsid w:val="00F80375"/>
    <w:rsid w:val="00F80525"/>
    <w:rsid w:val="00F82435"/>
    <w:rsid w:val="00F83160"/>
    <w:rsid w:val="00F85097"/>
    <w:rsid w:val="00F86654"/>
    <w:rsid w:val="00F908A0"/>
    <w:rsid w:val="00F91782"/>
    <w:rsid w:val="00F918A1"/>
    <w:rsid w:val="00F92451"/>
    <w:rsid w:val="00F9492B"/>
    <w:rsid w:val="00F96775"/>
    <w:rsid w:val="00F96908"/>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5934"/>
    <w:rsid w:val="00FD63AB"/>
    <w:rsid w:val="00FD771D"/>
    <w:rsid w:val="00FE011A"/>
    <w:rsid w:val="00FE07AA"/>
    <w:rsid w:val="00FE0EF3"/>
    <w:rsid w:val="00FE21C0"/>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9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cbs.gov.ps/Downloads/book2425.pd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style val="4"/>
  <c:chart>
    <c:autoTitleDeleted val="1"/>
    <c:plotArea>
      <c:layout>
        <c:manualLayout>
          <c:layoutTarget val="inner"/>
          <c:xMode val="edge"/>
          <c:yMode val="edge"/>
          <c:x val="9.4064413823274767E-2"/>
          <c:y val="9.1517935258095248E-2"/>
          <c:w val="0.79482447506561682"/>
          <c:h val="0.68966316460870802"/>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1.4</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1.5</c:v>
                </c:pt>
                <c:pt idx="1">
                  <c:v>1.4</c:v>
                </c:pt>
              </c:numCache>
            </c:numRef>
          </c:val>
        </c:ser>
        <c:ser>
          <c:idx val="1"/>
          <c:order val="1"/>
          <c:tx>
            <c:strRef>
              <c:f>Sheet1!$C$1</c:f>
              <c:strCache>
                <c:ptCount val="1"/>
                <c:pt idx="0">
                  <c:v>Females</c:v>
                </c:pt>
              </c:strCache>
            </c:strRef>
          </c:tx>
          <c:dLbls>
            <c:dLbl>
              <c:idx val="0"/>
              <c:tx>
                <c:rich>
                  <a:bodyPr/>
                  <a:lstStyle/>
                  <a:p>
                    <a:r>
                      <a:rPr lang="en-US"/>
                      <a:t>3.1</a:t>
                    </a:r>
                  </a:p>
                </c:rich>
              </c:tx>
              <c:dLblPos val="outEnd"/>
              <c:showVal val="1"/>
            </c:dLbl>
            <c:dLbl>
              <c:idx val="1"/>
              <c:tx>
                <c:rich>
                  <a:bodyPr/>
                  <a:lstStyle/>
                  <a:p>
                    <a:r>
                      <a:rPr lang="en-US"/>
                      <a:t>4.0</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0.0</c:formatCode>
                <c:ptCount val="2"/>
                <c:pt idx="0" formatCode="General">
                  <c:v>3.1</c:v>
                </c:pt>
                <c:pt idx="1">
                  <c:v>4</c:v>
                </c:pt>
              </c:numCache>
            </c:numRef>
          </c:val>
        </c:ser>
        <c:axId val="114270592"/>
        <c:axId val="114272512"/>
      </c:barChart>
      <c:catAx>
        <c:axId val="11427059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343"/>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14272512"/>
        <c:crossesAt val="0"/>
        <c:auto val="1"/>
        <c:lblAlgn val="ctr"/>
        <c:lblOffset val="100"/>
      </c:catAx>
      <c:valAx>
        <c:axId val="114272512"/>
        <c:scaling>
          <c:orientation val="minMax"/>
          <c:max val="6"/>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905E-4"/>
              <c:y val="0.39917060616298417"/>
            </c:manualLayout>
          </c:layout>
        </c:title>
        <c:numFmt formatCode="#,##0.0" sourceLinked="0"/>
        <c:tickLblPos val="nextTo"/>
        <c:txPr>
          <a:bodyPr/>
          <a:lstStyle/>
          <a:p>
            <a:pPr>
              <a:defRPr sz="900">
                <a:latin typeface="Arial" pitchFamily="34" charset="0"/>
                <a:cs typeface="Arial" pitchFamily="34" charset="0"/>
              </a:defRPr>
            </a:pPr>
            <a:endParaRPr lang="ar-SA"/>
          </a:p>
        </c:txPr>
        <c:crossAx val="114270592"/>
        <c:crosses val="autoZero"/>
        <c:crossBetween val="between"/>
        <c:majorUnit val="2"/>
        <c:minorUnit val="0.5"/>
      </c:valAx>
    </c:plotArea>
    <c:legend>
      <c:legendPos val="r"/>
      <c:layout>
        <c:manualLayout>
          <c:xMode val="edge"/>
          <c:yMode val="edge"/>
          <c:x val="0.38769794400699914"/>
          <c:y val="2.6052975551473442E-2"/>
          <c:w val="0.24193168562263367"/>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1474058738347362"/>
          <c:y val="0.10573171786922519"/>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45.4</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39.700000000000003</c:v>
                </c:pt>
                <c:pt idx="1">
                  <c:v>45.4</c:v>
                </c:pt>
              </c:numCache>
            </c:numRef>
          </c:val>
        </c:ser>
        <c:ser>
          <c:idx val="1"/>
          <c:order val="1"/>
          <c:tx>
            <c:strRef>
              <c:f>Sheet1!$C$1</c:f>
              <c:strCache>
                <c:ptCount val="1"/>
                <c:pt idx="0">
                  <c:v>Females</c:v>
                </c:pt>
              </c:strCache>
            </c:strRef>
          </c:tx>
          <c:dLbls>
            <c:dLbl>
              <c:idx val="0"/>
              <c:tx>
                <c:rich>
                  <a:bodyPr/>
                  <a:lstStyle/>
                  <a:p>
                    <a:r>
                      <a:rPr lang="en-US"/>
                      <a:t>53.7</a:t>
                    </a:r>
                  </a:p>
                </c:rich>
              </c:tx>
              <c:dLblPos val="outEnd"/>
              <c:showVal val="1"/>
            </c:dLbl>
            <c:dLbl>
              <c:idx val="1"/>
              <c:layout>
                <c:manualLayout>
                  <c:x val="0"/>
                  <c:y val="0"/>
                </c:manualLayout>
              </c:layout>
              <c:tx>
                <c:rich>
                  <a:bodyPr/>
                  <a:lstStyle/>
                  <a:p>
                    <a:r>
                      <a:rPr lang="en-US"/>
                      <a:t>69.4</a:t>
                    </a:r>
                  </a:p>
                </c:rich>
              </c:tx>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53.7</c:v>
                </c:pt>
                <c:pt idx="1">
                  <c:v>69.400000000000006</c:v>
                </c:pt>
              </c:numCache>
            </c:numRef>
          </c:val>
        </c:ser>
        <c:axId val="114429312"/>
        <c:axId val="114435584"/>
      </c:barChart>
      <c:catAx>
        <c:axId val="11442931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14435584"/>
        <c:crossesAt val="0"/>
        <c:auto val="1"/>
        <c:lblAlgn val="ctr"/>
        <c:lblOffset val="100"/>
      </c:catAx>
      <c:valAx>
        <c:axId val="114435584"/>
        <c:scaling>
          <c:orientation val="minMax"/>
          <c:max val="8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14429312"/>
        <c:crosses val="autoZero"/>
        <c:crossBetween val="between"/>
        <c:majorUnit val="20"/>
        <c:minorUnit val="10"/>
      </c:valAx>
    </c:plotArea>
    <c:legend>
      <c:legendPos val="r"/>
      <c:layout>
        <c:manualLayout>
          <c:xMode val="edge"/>
          <c:yMode val="edge"/>
          <c:x val="0.40480115093371949"/>
          <c:y val="1.2886287900691558E-2"/>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887"/>
          <c:y val="0.18773692654333196"/>
          <c:w val="0.35103969511961503"/>
          <c:h val="0.65703676132761846"/>
        </c:manualLayout>
      </c:layout>
      <c:pieChart>
        <c:varyColors val="1"/>
        <c:ser>
          <c:idx val="0"/>
          <c:order val="0"/>
          <c:tx>
            <c:strRef>
              <c:f>Sheet1!$A$2:$A$3</c:f>
              <c:strCache>
                <c:ptCount val="1"/>
                <c:pt idx="0">
                  <c:v>Urban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93.6%</a:t>
                    </a:r>
                  </a:p>
                </c:rich>
              </c:tx>
              <c:dLblPos val="bestFit"/>
              <c:showCatName val="1"/>
              <c:showPercent val="1"/>
            </c:dLbl>
            <c:dLbl>
              <c:idx val="1"/>
              <c:layout>
                <c:manualLayout>
                  <c:x val="-5.413570166601591E-2"/>
                  <c:y val="-6.2540325236032673E-2"/>
                </c:manualLayout>
              </c:layout>
              <c:tx>
                <c:rich>
                  <a:bodyPr/>
                  <a:lstStyle/>
                  <a:p>
                    <a:r>
                      <a:rPr lang="en-US"/>
                      <a:t>Camps
6.4%</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37"/>
                  <c:y val="1.1062515490649062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56"/>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631"/>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camps</c:v>
                </c:pt>
              </c:strCache>
            </c:strRef>
          </c:cat>
          <c:val>
            <c:numRef>
              <c:f>Sheet1!$B$2:$B$3</c:f>
              <c:numCache>
                <c:formatCode>General</c:formatCode>
                <c:ptCount val="2"/>
                <c:pt idx="0" formatCode="0.0">
                  <c:v>93.6</c:v>
                </c:pt>
                <c:pt idx="1">
                  <c:v>6.4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FE270-03DE-46A3-8B8B-AFA7C47C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36</Pages>
  <Words>9074</Words>
  <Characters>49283</Characters>
  <Application>Microsoft Office Word</Application>
  <DocSecurity>0</DocSecurity>
  <Lines>410</Lines>
  <Paragraphs>116</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173</cp:revision>
  <cp:lastPrinted>2019-09-05T08:10:00Z</cp:lastPrinted>
  <dcterms:created xsi:type="dcterms:W3CDTF">2019-05-05T11:50:00Z</dcterms:created>
  <dcterms:modified xsi:type="dcterms:W3CDTF">2019-10-16T07:06:00Z</dcterms:modified>
</cp:coreProperties>
</file>